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5AEF6" w14:textId="6AEC1396" w:rsidR="00F2337C" w:rsidRPr="00711D91" w:rsidRDefault="00747D06" w:rsidP="00747D06">
      <w:pPr>
        <w:pStyle w:val="Naslov1"/>
        <w:spacing w:before="0" w:line="240" w:lineRule="auto"/>
        <w:rPr>
          <w:rFonts w:ascii="Arial" w:hAnsi="Arial" w:cs="Arial"/>
          <w:color w:val="auto"/>
          <w:sz w:val="36"/>
          <w:szCs w:val="36"/>
        </w:rPr>
      </w:pPr>
      <w:r w:rsidRPr="00711D91">
        <w:rPr>
          <w:rFonts w:ascii="Arial" w:hAnsi="Arial" w:cs="Arial"/>
          <w:color w:val="auto"/>
          <w:sz w:val="36"/>
          <w:szCs w:val="36"/>
        </w:rPr>
        <w:t>FORM ‘</w:t>
      </w:r>
      <w:r w:rsidR="00D93E71" w:rsidRPr="00711D91">
        <w:rPr>
          <w:rFonts w:ascii="Arial" w:hAnsi="Arial" w:cs="Arial"/>
          <w:color w:val="auto"/>
          <w:sz w:val="36"/>
          <w:szCs w:val="36"/>
        </w:rPr>
        <w:t>OFF</w:t>
      </w:r>
      <w:r w:rsidRPr="00711D91">
        <w:rPr>
          <w:rFonts w:ascii="Arial" w:hAnsi="Arial" w:cs="Arial"/>
          <w:color w:val="auto"/>
          <w:sz w:val="36"/>
          <w:szCs w:val="36"/>
        </w:rPr>
        <w:t>ER’</w:t>
      </w:r>
    </w:p>
    <w:p w14:paraId="0105DF46" w14:textId="77777777" w:rsidR="00F2337C" w:rsidRPr="00711D91" w:rsidRDefault="00F2337C" w:rsidP="00747D06">
      <w:pPr>
        <w:spacing w:after="0" w:line="240" w:lineRule="auto"/>
        <w:rPr>
          <w:rFonts w:ascii="Arial" w:hAnsi="Arial" w:cs="Arial"/>
          <w:sz w:val="20"/>
          <w:szCs w:val="20"/>
        </w:rPr>
      </w:pPr>
    </w:p>
    <w:p w14:paraId="15D90B63" w14:textId="615B1BDB"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TENDER </w:t>
      </w:r>
      <w:r w:rsidR="00D73C77" w:rsidRPr="00711D91">
        <w:rPr>
          <w:rFonts w:ascii="Arial" w:hAnsi="Arial" w:cs="Arial"/>
          <w:sz w:val="20"/>
          <w:szCs w:val="20"/>
        </w:rPr>
        <w:t>FOR A PUBLIC PROCUREMENT</w:t>
      </w:r>
      <w:r w:rsidR="009B773E" w:rsidRPr="00711D91">
        <w:rPr>
          <w:rFonts w:ascii="Arial" w:hAnsi="Arial" w:cs="Arial"/>
          <w:sz w:val="20"/>
          <w:szCs w:val="20"/>
        </w:rPr>
        <w:t>:</w:t>
      </w:r>
    </w:p>
    <w:p w14:paraId="42969B8C" w14:textId="77777777" w:rsidR="00F2337C" w:rsidRPr="00711D91" w:rsidRDefault="00F2337C" w:rsidP="00EE0AE4">
      <w:pPr>
        <w:spacing w:after="0" w:line="240" w:lineRule="auto"/>
        <w:rPr>
          <w:rFonts w:ascii="Arial" w:hAnsi="Arial" w:cs="Arial"/>
          <w:b/>
          <w:bCs/>
          <w:sz w:val="20"/>
          <w:szCs w:val="20"/>
        </w:rPr>
      </w:pPr>
    </w:p>
    <w:p w14:paraId="49E9343A" w14:textId="7B37D772" w:rsidR="00027F9A" w:rsidRPr="00711D91" w:rsidRDefault="00027F9A" w:rsidP="00027F9A">
      <w:pPr>
        <w:autoSpaceDE w:val="0"/>
        <w:autoSpaceDN w:val="0"/>
        <w:adjustRightInd w:val="0"/>
        <w:spacing w:after="0" w:line="240" w:lineRule="auto"/>
        <w:jc w:val="both"/>
        <w:rPr>
          <w:rFonts w:ascii="Arial" w:hAnsi="Arial" w:cs="Arial"/>
          <w:color w:val="000000"/>
          <w:sz w:val="20"/>
          <w:szCs w:val="20"/>
        </w:rPr>
      </w:pPr>
      <w:r w:rsidRPr="00711D91">
        <w:rPr>
          <w:rFonts w:ascii="Arial" w:hAnsi="Arial" w:cs="Arial"/>
          <w:color w:val="000000"/>
          <w:sz w:val="20"/>
          <w:szCs w:val="20"/>
        </w:rPr>
        <w:t>Annual subscription for access to the electronic scientific journals included in the ACS All Publications Package for the period from January 1, 2027, to December 31, 2028, including an integrated Read &amp; Publish open access model for eligible corresponding authors from consortium institutions</w:t>
      </w:r>
      <w:r w:rsidR="00711D91">
        <w:rPr>
          <w:rFonts w:ascii="Arial" w:hAnsi="Arial" w:cs="Arial"/>
          <w:color w:val="000000"/>
          <w:sz w:val="20"/>
          <w:szCs w:val="20"/>
        </w:rPr>
        <w:t>.</w:t>
      </w:r>
    </w:p>
    <w:p w14:paraId="03C292AC" w14:textId="77777777" w:rsidR="00F2337C" w:rsidRPr="00711D91" w:rsidRDefault="00F2337C" w:rsidP="00EE0AE4">
      <w:pPr>
        <w:spacing w:after="0" w:line="240" w:lineRule="auto"/>
        <w:rPr>
          <w:rFonts w:ascii="Arial" w:hAnsi="Arial" w:cs="Arial"/>
          <w:sz w:val="20"/>
          <w:szCs w:val="20"/>
        </w:rPr>
      </w:pPr>
    </w:p>
    <w:p w14:paraId="5A817D11" w14:textId="0A3003F2" w:rsidR="00F2337C" w:rsidRPr="00711D91" w:rsidRDefault="00747D06" w:rsidP="00EE0AE4">
      <w:pPr>
        <w:spacing w:after="0" w:line="240" w:lineRule="auto"/>
        <w:rPr>
          <w:rFonts w:ascii="Arial" w:hAnsi="Arial" w:cs="Arial"/>
          <w:b/>
          <w:bCs/>
          <w:sz w:val="20"/>
          <w:szCs w:val="20"/>
        </w:rPr>
      </w:pPr>
      <w:r w:rsidRPr="00711D91">
        <w:rPr>
          <w:rFonts w:ascii="Arial" w:hAnsi="Arial" w:cs="Arial"/>
          <w:b/>
          <w:bCs/>
          <w:sz w:val="20"/>
          <w:szCs w:val="20"/>
        </w:rPr>
        <w:t xml:space="preserve">1. </w:t>
      </w:r>
      <w:r w:rsidR="000F34CE" w:rsidRPr="00711D91">
        <w:rPr>
          <w:rFonts w:ascii="Arial" w:hAnsi="Arial" w:cs="Arial"/>
          <w:b/>
          <w:bCs/>
          <w:sz w:val="20"/>
          <w:szCs w:val="20"/>
        </w:rPr>
        <w:t>TENDER</w:t>
      </w:r>
      <w:r w:rsidRPr="00711D91">
        <w:rPr>
          <w:rFonts w:ascii="Arial" w:hAnsi="Arial" w:cs="Arial"/>
          <w:b/>
          <w:bCs/>
          <w:sz w:val="20"/>
          <w:szCs w:val="20"/>
        </w:rPr>
        <w:t>ER DETAILS</w:t>
      </w:r>
    </w:p>
    <w:p w14:paraId="34A7D1F0" w14:textId="77777777" w:rsidR="00F2337C" w:rsidRPr="00711D91" w:rsidRDefault="00F2337C" w:rsidP="00EE0AE4">
      <w:pPr>
        <w:spacing w:after="0" w:line="240" w:lineRule="auto"/>
        <w:rPr>
          <w:rFonts w:ascii="Arial" w:hAnsi="Arial" w:cs="Arial"/>
          <w:sz w:val="20"/>
          <w:szCs w:val="20"/>
        </w:rPr>
      </w:pPr>
    </w:p>
    <w:p w14:paraId="252DB915" w14:textId="5A9366EA"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 xml:space="preserve">Full name of the </w:t>
      </w:r>
      <w:r w:rsidR="00203587" w:rsidRPr="00711D91">
        <w:rPr>
          <w:rFonts w:ascii="Arial" w:hAnsi="Arial" w:cs="Arial"/>
          <w:sz w:val="20"/>
          <w:szCs w:val="20"/>
        </w:rPr>
        <w:t>tender</w:t>
      </w:r>
      <w:r w:rsidRPr="00711D91">
        <w:rPr>
          <w:rFonts w:ascii="Arial" w:hAnsi="Arial" w:cs="Arial"/>
          <w:sz w:val="20"/>
          <w:szCs w:val="20"/>
        </w:rPr>
        <w:t>er:</w:t>
      </w:r>
    </w:p>
    <w:p w14:paraId="66222CC0" w14:textId="77777777" w:rsidR="00F2337C" w:rsidRPr="00711D91" w:rsidRDefault="00F2337C" w:rsidP="00CA24A8">
      <w:pPr>
        <w:spacing w:after="0" w:line="240" w:lineRule="auto"/>
        <w:ind w:left="720"/>
        <w:rPr>
          <w:rFonts w:ascii="Arial" w:hAnsi="Arial" w:cs="Arial"/>
          <w:sz w:val="20"/>
          <w:szCs w:val="20"/>
        </w:rPr>
      </w:pPr>
    </w:p>
    <w:p w14:paraId="669FBC5A" w14:textId="3E4ED2DC"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Registered office (address):</w:t>
      </w:r>
    </w:p>
    <w:p w14:paraId="25A6C5A9" w14:textId="70FC0EB9"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Registration number:</w:t>
      </w:r>
    </w:p>
    <w:p w14:paraId="4CCA580E" w14:textId="10CDB005"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VAT number:</w:t>
      </w:r>
    </w:p>
    <w:p w14:paraId="7E2A8EB7" w14:textId="3DE65701"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Bank account number:</w:t>
      </w:r>
    </w:p>
    <w:p w14:paraId="620FE87F" w14:textId="48A49B21"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Contact person:</w:t>
      </w:r>
    </w:p>
    <w:p w14:paraId="175738E4" w14:textId="77777777"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Email address:</w:t>
      </w:r>
    </w:p>
    <w:p w14:paraId="082E33C3" w14:textId="77777777" w:rsidR="00F2337C" w:rsidRPr="00711D91" w:rsidRDefault="00F2337C" w:rsidP="00EE0AE4">
      <w:pPr>
        <w:spacing w:after="0" w:line="240" w:lineRule="auto"/>
        <w:rPr>
          <w:rFonts w:ascii="Arial" w:hAnsi="Arial" w:cs="Arial"/>
          <w:sz w:val="20"/>
          <w:szCs w:val="20"/>
        </w:rPr>
      </w:pPr>
    </w:p>
    <w:p w14:paraId="6F846467" w14:textId="77777777" w:rsidR="00F2337C" w:rsidRPr="00711D91" w:rsidRDefault="00F2337C" w:rsidP="00EE0AE4">
      <w:pPr>
        <w:spacing w:after="0" w:line="240" w:lineRule="auto"/>
        <w:rPr>
          <w:rFonts w:ascii="Arial" w:hAnsi="Arial" w:cs="Arial"/>
          <w:sz w:val="20"/>
          <w:szCs w:val="20"/>
        </w:rPr>
      </w:pPr>
    </w:p>
    <w:p w14:paraId="450CB5D5" w14:textId="77777777" w:rsidR="00F2337C" w:rsidRPr="00711D91" w:rsidRDefault="00747D06" w:rsidP="00EE0AE4">
      <w:pPr>
        <w:spacing w:after="0" w:line="240" w:lineRule="auto"/>
        <w:rPr>
          <w:rFonts w:ascii="Arial" w:hAnsi="Arial" w:cs="Arial"/>
          <w:b/>
          <w:bCs/>
          <w:sz w:val="20"/>
          <w:szCs w:val="20"/>
        </w:rPr>
      </w:pPr>
      <w:r w:rsidRPr="00711D91">
        <w:rPr>
          <w:rFonts w:ascii="Arial" w:hAnsi="Arial" w:cs="Arial"/>
          <w:b/>
          <w:bCs/>
          <w:sz w:val="20"/>
          <w:szCs w:val="20"/>
        </w:rPr>
        <w:t>2. DECLARATION ON THE METHOD OF PARTICIPATION</w:t>
      </w:r>
    </w:p>
    <w:p w14:paraId="13A8944F" w14:textId="77777777" w:rsidR="00F2337C" w:rsidRPr="00711D91" w:rsidRDefault="00F2337C" w:rsidP="00EE0AE4">
      <w:pPr>
        <w:spacing w:after="0" w:line="240" w:lineRule="auto"/>
        <w:rPr>
          <w:rFonts w:ascii="Arial" w:hAnsi="Arial" w:cs="Arial"/>
          <w:sz w:val="20"/>
          <w:szCs w:val="20"/>
        </w:rPr>
      </w:pPr>
    </w:p>
    <w:p w14:paraId="67BB0A49" w14:textId="6DE00BB0"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The tenderer is submitting a tender:</w:t>
      </w:r>
    </w:p>
    <w:p w14:paraId="7C0893C9" w14:textId="472D62D0" w:rsidR="00F2337C" w:rsidRPr="00711D91" w:rsidRDefault="00747D06" w:rsidP="00CA24A8">
      <w:pPr>
        <w:spacing w:after="0" w:line="240" w:lineRule="auto"/>
        <w:ind w:left="720"/>
        <w:rPr>
          <w:rFonts w:ascii="Arial" w:hAnsi="Arial" w:cs="Arial"/>
          <w:sz w:val="20"/>
          <w:szCs w:val="20"/>
        </w:rPr>
      </w:pPr>
      <w:r w:rsidRPr="00711D91">
        <w:rPr>
          <w:rFonts w:ascii="Segoe UI Symbol" w:hAnsi="Segoe UI Symbol" w:cs="Segoe UI Symbol"/>
          <w:sz w:val="20"/>
          <w:szCs w:val="20"/>
        </w:rPr>
        <w:t xml:space="preserve">☒ </w:t>
      </w:r>
      <w:r w:rsidRPr="00711D91">
        <w:rPr>
          <w:rFonts w:ascii="Arial" w:hAnsi="Arial" w:cs="Arial"/>
          <w:sz w:val="20"/>
          <w:szCs w:val="20"/>
        </w:rPr>
        <w:t>independently</w:t>
      </w:r>
    </w:p>
    <w:p w14:paraId="42AAC0E7" w14:textId="3334936A" w:rsidR="00F2337C" w:rsidRPr="00711D91" w:rsidRDefault="00747D06" w:rsidP="00CA24A8">
      <w:pPr>
        <w:spacing w:after="0" w:line="240" w:lineRule="auto"/>
        <w:ind w:left="720"/>
        <w:rPr>
          <w:rFonts w:ascii="Arial" w:hAnsi="Arial" w:cs="Arial"/>
          <w:sz w:val="20"/>
          <w:szCs w:val="20"/>
        </w:rPr>
      </w:pPr>
      <w:r w:rsidRPr="00711D91">
        <w:rPr>
          <w:rFonts w:ascii="Segoe UI Symbol" w:hAnsi="Segoe UI Symbol" w:cs="Segoe UI Symbol"/>
          <w:sz w:val="20"/>
          <w:szCs w:val="20"/>
        </w:rPr>
        <w:t xml:space="preserve">☐ </w:t>
      </w:r>
      <w:r w:rsidRPr="00711D91">
        <w:rPr>
          <w:rFonts w:ascii="Arial" w:hAnsi="Arial" w:cs="Arial"/>
          <w:sz w:val="20"/>
          <w:szCs w:val="20"/>
        </w:rPr>
        <w:t>with subcontractors (to be specified in point 6)</w:t>
      </w:r>
    </w:p>
    <w:p w14:paraId="2BB7355C" w14:textId="4613695A" w:rsidR="00F2337C" w:rsidRPr="00711D91" w:rsidRDefault="00747D06" w:rsidP="00CA24A8">
      <w:pPr>
        <w:spacing w:after="0" w:line="240" w:lineRule="auto"/>
        <w:ind w:left="720"/>
        <w:rPr>
          <w:rFonts w:ascii="Arial" w:hAnsi="Arial" w:cs="Arial"/>
          <w:sz w:val="20"/>
          <w:szCs w:val="20"/>
        </w:rPr>
      </w:pPr>
      <w:r w:rsidRPr="00711D91">
        <w:rPr>
          <w:rFonts w:ascii="Arial" w:hAnsi="Arial" w:cs="Arial"/>
          <w:sz w:val="20"/>
          <w:szCs w:val="20"/>
        </w:rPr>
        <w:t xml:space="preserve">(A joint tender is not envisaged due to exclusive rights and the nature of the subject matter of the </w:t>
      </w:r>
      <w:r w:rsidR="00D73C77" w:rsidRPr="00711D91">
        <w:rPr>
          <w:rFonts w:ascii="Arial" w:hAnsi="Arial" w:cs="Arial"/>
          <w:sz w:val="20"/>
          <w:szCs w:val="20"/>
        </w:rPr>
        <w:t>public procurement</w:t>
      </w:r>
      <w:r w:rsidRPr="00711D91">
        <w:rPr>
          <w:rFonts w:ascii="Arial" w:hAnsi="Arial" w:cs="Arial"/>
          <w:sz w:val="20"/>
          <w:szCs w:val="20"/>
        </w:rPr>
        <w:t>.)</w:t>
      </w:r>
    </w:p>
    <w:p w14:paraId="2E86E34A" w14:textId="77777777" w:rsidR="00F2337C" w:rsidRPr="00711D91" w:rsidRDefault="00F2337C" w:rsidP="00EE0AE4">
      <w:pPr>
        <w:spacing w:after="0" w:line="240" w:lineRule="auto"/>
        <w:rPr>
          <w:rFonts w:ascii="Arial" w:hAnsi="Arial" w:cs="Arial"/>
          <w:sz w:val="20"/>
          <w:szCs w:val="20"/>
        </w:rPr>
      </w:pPr>
    </w:p>
    <w:p w14:paraId="07CA51B2" w14:textId="77777777" w:rsidR="00F2337C" w:rsidRPr="00711D91" w:rsidRDefault="00F2337C" w:rsidP="00EE0AE4">
      <w:pPr>
        <w:spacing w:after="0" w:line="240" w:lineRule="auto"/>
        <w:rPr>
          <w:rFonts w:ascii="Arial" w:hAnsi="Arial" w:cs="Arial"/>
          <w:sz w:val="20"/>
          <w:szCs w:val="20"/>
        </w:rPr>
      </w:pPr>
    </w:p>
    <w:p w14:paraId="77ACDBE6" w14:textId="77777777" w:rsidR="00F2337C" w:rsidRPr="00711D91" w:rsidRDefault="00747D06" w:rsidP="00EE0AE4">
      <w:pPr>
        <w:spacing w:after="0" w:line="240" w:lineRule="auto"/>
        <w:rPr>
          <w:rFonts w:ascii="Arial" w:hAnsi="Arial" w:cs="Arial"/>
          <w:b/>
          <w:bCs/>
          <w:sz w:val="20"/>
          <w:szCs w:val="20"/>
        </w:rPr>
      </w:pPr>
      <w:r w:rsidRPr="00711D91">
        <w:rPr>
          <w:rFonts w:ascii="Arial" w:hAnsi="Arial" w:cs="Arial"/>
          <w:b/>
          <w:bCs/>
          <w:sz w:val="20"/>
          <w:szCs w:val="20"/>
        </w:rPr>
        <w:t>3. SUBJECT OF THE TENDER</w:t>
      </w:r>
    </w:p>
    <w:p w14:paraId="3D7CF646" w14:textId="77777777" w:rsidR="00F2337C" w:rsidRPr="00711D91" w:rsidRDefault="00F2337C" w:rsidP="00EE0AE4">
      <w:pPr>
        <w:spacing w:after="0" w:line="240" w:lineRule="auto"/>
        <w:rPr>
          <w:rFonts w:ascii="Arial" w:hAnsi="Arial" w:cs="Arial"/>
          <w:sz w:val="20"/>
          <w:szCs w:val="20"/>
        </w:rPr>
      </w:pPr>
    </w:p>
    <w:p w14:paraId="7E00AEAC" w14:textId="57D1D148" w:rsidR="00F2337C" w:rsidRPr="00711D91" w:rsidRDefault="00027F9A" w:rsidP="00027F9A">
      <w:pPr>
        <w:autoSpaceDE w:val="0"/>
        <w:autoSpaceDN w:val="0"/>
        <w:adjustRightInd w:val="0"/>
        <w:spacing w:after="0" w:line="240" w:lineRule="auto"/>
        <w:jc w:val="both"/>
        <w:rPr>
          <w:rFonts w:ascii="Arial" w:hAnsi="Arial" w:cs="Arial"/>
          <w:color w:val="000000"/>
          <w:sz w:val="20"/>
          <w:szCs w:val="20"/>
        </w:rPr>
      </w:pPr>
      <w:r w:rsidRPr="00711D91">
        <w:rPr>
          <w:rFonts w:ascii="Arial" w:hAnsi="Arial" w:cs="Arial"/>
          <w:color w:val="000000"/>
          <w:sz w:val="20"/>
          <w:szCs w:val="20"/>
        </w:rPr>
        <w:t>Annual subscription for access to the electronic scientific journals included in the ACS All Publications Package for the period from January 1, 2027, to December 31, 2028, including an integrated Read &amp; Publish open access model for eligible corresponding authors from consortium institutions</w:t>
      </w:r>
      <w:r w:rsidR="00747D06" w:rsidRPr="00711D91">
        <w:rPr>
          <w:rFonts w:ascii="Arial" w:hAnsi="Arial" w:cs="Arial"/>
          <w:sz w:val="20"/>
          <w:szCs w:val="20"/>
        </w:rPr>
        <w:t>.</w:t>
      </w:r>
    </w:p>
    <w:p w14:paraId="5B77DBEB" w14:textId="77777777" w:rsidR="00F2337C" w:rsidRPr="00711D91" w:rsidRDefault="00F2337C" w:rsidP="00EE0AE4">
      <w:pPr>
        <w:spacing w:after="0" w:line="240" w:lineRule="auto"/>
        <w:rPr>
          <w:rFonts w:ascii="Arial" w:hAnsi="Arial" w:cs="Arial"/>
          <w:sz w:val="20"/>
          <w:szCs w:val="20"/>
        </w:rPr>
      </w:pPr>
    </w:p>
    <w:p w14:paraId="203CBA4A" w14:textId="77777777" w:rsidR="00F2337C" w:rsidRPr="00711D91" w:rsidRDefault="00F2337C" w:rsidP="00EE0AE4">
      <w:pPr>
        <w:spacing w:after="0" w:line="240" w:lineRule="auto"/>
        <w:rPr>
          <w:rFonts w:ascii="Arial" w:hAnsi="Arial" w:cs="Arial"/>
          <w:b/>
          <w:bCs/>
          <w:sz w:val="20"/>
          <w:szCs w:val="20"/>
        </w:rPr>
      </w:pPr>
    </w:p>
    <w:p w14:paraId="54C35C48" w14:textId="77777777" w:rsidR="00F2337C" w:rsidRPr="00711D91" w:rsidRDefault="00747D06" w:rsidP="00EE0AE4">
      <w:pPr>
        <w:spacing w:after="0" w:line="240" w:lineRule="auto"/>
        <w:rPr>
          <w:rFonts w:ascii="Arial" w:hAnsi="Arial" w:cs="Arial"/>
          <w:b/>
          <w:bCs/>
          <w:sz w:val="20"/>
          <w:szCs w:val="20"/>
        </w:rPr>
      </w:pPr>
      <w:r w:rsidRPr="00711D91">
        <w:rPr>
          <w:rFonts w:ascii="Arial" w:hAnsi="Arial" w:cs="Arial"/>
          <w:b/>
          <w:bCs/>
          <w:sz w:val="20"/>
          <w:szCs w:val="20"/>
        </w:rPr>
        <w:t>4. TECHNICAL AND FUNCTIONAL REQUIREMENTS</w:t>
      </w:r>
    </w:p>
    <w:p w14:paraId="65B82739" w14:textId="77777777" w:rsidR="00F2337C" w:rsidRPr="00711D91" w:rsidRDefault="00F2337C" w:rsidP="00EE0AE4">
      <w:pPr>
        <w:spacing w:after="0" w:line="240" w:lineRule="auto"/>
        <w:rPr>
          <w:rFonts w:ascii="Arial" w:hAnsi="Arial" w:cs="Arial"/>
          <w:sz w:val="20"/>
          <w:szCs w:val="20"/>
        </w:rPr>
      </w:pPr>
    </w:p>
    <w:p w14:paraId="64C59337" w14:textId="39244233"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The </w:t>
      </w:r>
      <w:r w:rsidR="00203587" w:rsidRPr="00711D91">
        <w:rPr>
          <w:rFonts w:ascii="Arial" w:hAnsi="Arial" w:cs="Arial"/>
          <w:sz w:val="20"/>
          <w:szCs w:val="20"/>
        </w:rPr>
        <w:t>tenderer</w:t>
      </w:r>
      <w:r w:rsidRPr="00711D91">
        <w:rPr>
          <w:rFonts w:ascii="Arial" w:hAnsi="Arial" w:cs="Arial"/>
          <w:sz w:val="20"/>
          <w:szCs w:val="20"/>
        </w:rPr>
        <w:t xml:space="preserve"> confirms that the content and services offered meet the following requirements:</w:t>
      </w:r>
    </w:p>
    <w:p w14:paraId="0AAD9933" w14:textId="77777777"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access to content via the ACS web interface (online, 24/7),</w:t>
      </w:r>
    </w:p>
    <w:p w14:paraId="40DAE270" w14:textId="77777777"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unlimited number of concurrent users,</w:t>
      </w:r>
    </w:p>
    <w:p w14:paraId="282DC346" w14:textId="5D3A1686"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access authori</w:t>
      </w:r>
      <w:r w:rsidR="00DB489D" w:rsidRPr="00711D91">
        <w:rPr>
          <w:rFonts w:ascii="Arial" w:hAnsi="Arial" w:cs="Arial"/>
          <w:sz w:val="20"/>
          <w:szCs w:val="20"/>
        </w:rPr>
        <w:t>z</w:t>
      </w:r>
      <w:r w:rsidRPr="00711D91">
        <w:rPr>
          <w:rFonts w:ascii="Arial" w:hAnsi="Arial" w:cs="Arial"/>
          <w:sz w:val="20"/>
          <w:szCs w:val="20"/>
        </w:rPr>
        <w:t xml:space="preserve">ation </w:t>
      </w:r>
      <w:r w:rsidR="00DB489D" w:rsidRPr="00711D91">
        <w:rPr>
          <w:rFonts w:ascii="Arial" w:hAnsi="Arial" w:cs="Arial"/>
          <w:sz w:val="20"/>
          <w:szCs w:val="20"/>
        </w:rPr>
        <w:t xml:space="preserve">is </w:t>
      </w:r>
      <w:r w:rsidRPr="00711D91">
        <w:rPr>
          <w:rFonts w:ascii="Arial" w:hAnsi="Arial" w:cs="Arial"/>
          <w:sz w:val="20"/>
          <w:szCs w:val="20"/>
        </w:rPr>
        <w:t>based on the IP addresses of consortium member institutions,</w:t>
      </w:r>
    </w:p>
    <w:p w14:paraId="69BE5511" w14:textId="2AFB4A4F" w:rsidR="00070B98" w:rsidRPr="00711D91" w:rsidRDefault="00747D06" w:rsidP="00DB6B3F">
      <w:pPr>
        <w:spacing w:after="0" w:line="240" w:lineRule="auto"/>
        <w:rPr>
          <w:rFonts w:ascii="Arial" w:hAnsi="Arial" w:cs="Arial"/>
          <w:sz w:val="20"/>
          <w:szCs w:val="20"/>
        </w:rPr>
      </w:pPr>
      <w:r w:rsidRPr="00711D91">
        <w:rPr>
          <w:rFonts w:ascii="Arial" w:hAnsi="Arial" w:cs="Arial"/>
          <w:sz w:val="20"/>
          <w:szCs w:val="20"/>
        </w:rPr>
        <w:t>– permitted use</w:t>
      </w:r>
      <w:r w:rsidR="00DB489D" w:rsidRPr="00711D91">
        <w:rPr>
          <w:rFonts w:ascii="Arial" w:hAnsi="Arial" w:cs="Arial"/>
          <w:sz w:val="20"/>
          <w:szCs w:val="20"/>
        </w:rPr>
        <w:t xml:space="preserve"> is </w:t>
      </w:r>
      <w:r w:rsidRPr="00711D91">
        <w:rPr>
          <w:rFonts w:ascii="Arial" w:hAnsi="Arial" w:cs="Arial"/>
          <w:sz w:val="20"/>
          <w:szCs w:val="20"/>
        </w:rPr>
        <w:t>in accordance with the publisher’s licen</w:t>
      </w:r>
      <w:r w:rsidR="00DB489D" w:rsidRPr="00711D91">
        <w:rPr>
          <w:rFonts w:ascii="Arial" w:hAnsi="Arial" w:cs="Arial"/>
          <w:sz w:val="20"/>
          <w:szCs w:val="20"/>
        </w:rPr>
        <w:t>s</w:t>
      </w:r>
      <w:r w:rsidRPr="00711D91">
        <w:rPr>
          <w:rFonts w:ascii="Arial" w:hAnsi="Arial" w:cs="Arial"/>
          <w:sz w:val="20"/>
          <w:szCs w:val="20"/>
        </w:rPr>
        <w:t xml:space="preserve">e terms (research, educational and </w:t>
      </w:r>
    </w:p>
    <w:p w14:paraId="7EA90D12" w14:textId="7CBF7B95" w:rsidR="00F2337C" w:rsidRPr="00711D91" w:rsidRDefault="00070B98" w:rsidP="00DB6B3F">
      <w:pPr>
        <w:spacing w:after="0" w:line="240" w:lineRule="auto"/>
        <w:rPr>
          <w:rFonts w:ascii="Arial" w:hAnsi="Arial" w:cs="Arial"/>
          <w:sz w:val="20"/>
          <w:szCs w:val="20"/>
        </w:rPr>
      </w:pPr>
      <w:r w:rsidRPr="00711D91">
        <w:rPr>
          <w:rFonts w:ascii="Arial" w:hAnsi="Arial" w:cs="Arial"/>
          <w:sz w:val="20"/>
          <w:szCs w:val="20"/>
        </w:rPr>
        <w:t xml:space="preserve">   </w:t>
      </w:r>
      <w:r w:rsidR="00747D06" w:rsidRPr="00711D91">
        <w:rPr>
          <w:rFonts w:ascii="Arial" w:hAnsi="Arial" w:cs="Arial"/>
          <w:sz w:val="20"/>
          <w:szCs w:val="20"/>
        </w:rPr>
        <w:t>personal purposes),</w:t>
      </w:r>
    </w:p>
    <w:p w14:paraId="36677808" w14:textId="1E3BF2D3"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 usage statistics </w:t>
      </w:r>
      <w:r w:rsidR="00DF2B52" w:rsidRPr="00711D91">
        <w:rPr>
          <w:rFonts w:ascii="Arial" w:hAnsi="Arial" w:cs="Arial"/>
          <w:sz w:val="20"/>
          <w:szCs w:val="20"/>
        </w:rPr>
        <w:t xml:space="preserve">are </w:t>
      </w:r>
      <w:r w:rsidRPr="00711D91">
        <w:rPr>
          <w:rFonts w:ascii="Arial" w:hAnsi="Arial" w:cs="Arial"/>
          <w:sz w:val="20"/>
          <w:szCs w:val="20"/>
        </w:rPr>
        <w:t>provided in accordance with the COUNTER standard,</w:t>
      </w:r>
    </w:p>
    <w:p w14:paraId="3A749490" w14:textId="1D0AAD0A"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 archiving rights </w:t>
      </w:r>
      <w:r w:rsidR="00DF2B52" w:rsidRPr="00711D91">
        <w:rPr>
          <w:rFonts w:ascii="Arial" w:hAnsi="Arial" w:cs="Arial"/>
          <w:sz w:val="20"/>
          <w:szCs w:val="20"/>
        </w:rPr>
        <w:t xml:space="preserve">are </w:t>
      </w:r>
      <w:r w:rsidRPr="00711D91">
        <w:rPr>
          <w:rFonts w:ascii="Arial" w:hAnsi="Arial" w:cs="Arial"/>
          <w:sz w:val="20"/>
          <w:szCs w:val="20"/>
        </w:rPr>
        <w:t>guaranteed for the subscription period,</w:t>
      </w:r>
    </w:p>
    <w:p w14:paraId="541E2895" w14:textId="58B776D0" w:rsidR="00916C19" w:rsidRPr="00711D91" w:rsidRDefault="00DB6B3F" w:rsidP="00070B98">
      <w:pPr>
        <w:spacing w:after="0" w:line="240" w:lineRule="auto"/>
        <w:rPr>
          <w:rFonts w:ascii="Arial" w:hAnsi="Arial" w:cs="Arial"/>
          <w:sz w:val="20"/>
          <w:szCs w:val="20"/>
        </w:rPr>
      </w:pPr>
      <w:r w:rsidRPr="00711D91">
        <w:rPr>
          <w:rFonts w:ascii="Arial" w:hAnsi="Arial" w:cs="Arial"/>
          <w:sz w:val="20"/>
          <w:szCs w:val="20"/>
        </w:rPr>
        <w:t xml:space="preserve">– </w:t>
      </w:r>
      <w:r w:rsidR="00070B98" w:rsidRPr="00711D91">
        <w:rPr>
          <w:rFonts w:ascii="Arial" w:hAnsi="Arial" w:cs="Arial"/>
          <w:sz w:val="20"/>
          <w:szCs w:val="20"/>
        </w:rPr>
        <w:t>digital accessibility for authori</w:t>
      </w:r>
      <w:r w:rsidR="00DB489D" w:rsidRPr="00711D91">
        <w:rPr>
          <w:rFonts w:ascii="Arial" w:hAnsi="Arial" w:cs="Arial"/>
          <w:sz w:val="20"/>
          <w:szCs w:val="20"/>
        </w:rPr>
        <w:t>z</w:t>
      </w:r>
      <w:r w:rsidR="00070B98" w:rsidRPr="00711D91">
        <w:rPr>
          <w:rFonts w:ascii="Arial" w:hAnsi="Arial" w:cs="Arial"/>
          <w:sz w:val="20"/>
          <w:szCs w:val="20"/>
        </w:rPr>
        <w:t>ed users, including people with disabilities</w:t>
      </w:r>
      <w:r w:rsidR="00DF2B52" w:rsidRPr="00711D91">
        <w:rPr>
          <w:rFonts w:ascii="Arial" w:hAnsi="Arial" w:cs="Arial"/>
          <w:sz w:val="20"/>
          <w:szCs w:val="20"/>
        </w:rPr>
        <w:t>,</w:t>
      </w:r>
      <w:r w:rsidR="00070B98" w:rsidRPr="00711D91">
        <w:rPr>
          <w:rFonts w:ascii="Arial" w:hAnsi="Arial" w:cs="Arial"/>
          <w:sz w:val="20"/>
          <w:szCs w:val="20"/>
        </w:rPr>
        <w:t xml:space="preserve"> </w:t>
      </w:r>
    </w:p>
    <w:p w14:paraId="2CDDECDA" w14:textId="1155FDEE" w:rsidR="00916C19" w:rsidRPr="00711D91" w:rsidRDefault="00916C19" w:rsidP="00070B98">
      <w:pPr>
        <w:spacing w:after="0" w:line="240" w:lineRule="auto"/>
        <w:rPr>
          <w:rFonts w:ascii="Arial" w:hAnsi="Arial" w:cs="Arial"/>
          <w:sz w:val="20"/>
          <w:szCs w:val="20"/>
        </w:rPr>
      </w:pPr>
      <w:r w:rsidRPr="00711D91">
        <w:rPr>
          <w:rFonts w:ascii="Arial" w:hAnsi="Arial" w:cs="Arial"/>
          <w:sz w:val="20"/>
          <w:szCs w:val="20"/>
        </w:rPr>
        <w:t xml:space="preserve">– </w:t>
      </w:r>
      <w:r w:rsidR="00070B98" w:rsidRPr="00711D91">
        <w:rPr>
          <w:rFonts w:ascii="Arial" w:hAnsi="Arial" w:cs="Arial"/>
          <w:sz w:val="20"/>
          <w:szCs w:val="20"/>
        </w:rPr>
        <w:t xml:space="preserve">meeting the requirements of the European Accessibility Act (EAA) and complying with EN 301 </w:t>
      </w:r>
    </w:p>
    <w:p w14:paraId="0FBCC631" w14:textId="77777777" w:rsidR="00916C19" w:rsidRPr="00711D91" w:rsidRDefault="00916C19" w:rsidP="00070B98">
      <w:pPr>
        <w:spacing w:after="0" w:line="240" w:lineRule="auto"/>
        <w:rPr>
          <w:rFonts w:ascii="Arial" w:hAnsi="Arial" w:cs="Arial"/>
          <w:sz w:val="20"/>
          <w:szCs w:val="20"/>
        </w:rPr>
      </w:pPr>
      <w:r w:rsidRPr="00711D91">
        <w:rPr>
          <w:rFonts w:ascii="Arial" w:hAnsi="Arial" w:cs="Arial"/>
          <w:sz w:val="20"/>
          <w:szCs w:val="20"/>
        </w:rPr>
        <w:t xml:space="preserve">   </w:t>
      </w:r>
      <w:r w:rsidR="00070B98" w:rsidRPr="00711D91">
        <w:rPr>
          <w:rFonts w:ascii="Arial" w:hAnsi="Arial" w:cs="Arial"/>
          <w:sz w:val="20"/>
          <w:szCs w:val="20"/>
        </w:rPr>
        <w:t xml:space="preserve">549 v.3.2.1, </w:t>
      </w:r>
      <w:r w:rsidRPr="00711D91">
        <w:rPr>
          <w:rFonts w:ascii="Arial" w:hAnsi="Arial" w:cs="Arial"/>
          <w:sz w:val="20"/>
          <w:szCs w:val="20"/>
        </w:rPr>
        <w:t xml:space="preserve">the Americans with Disabilities Act (ADA), Section 508 standards, and other </w:t>
      </w:r>
    </w:p>
    <w:p w14:paraId="466B54FE" w14:textId="77777777" w:rsidR="00916C19" w:rsidRPr="00711D91" w:rsidRDefault="00916C19" w:rsidP="00070B98">
      <w:pPr>
        <w:spacing w:after="0" w:line="240" w:lineRule="auto"/>
        <w:rPr>
          <w:rFonts w:ascii="Arial" w:hAnsi="Arial" w:cs="Arial"/>
          <w:sz w:val="20"/>
          <w:szCs w:val="20"/>
        </w:rPr>
      </w:pPr>
      <w:r w:rsidRPr="00711D91">
        <w:rPr>
          <w:rFonts w:ascii="Arial" w:hAnsi="Arial" w:cs="Arial"/>
          <w:sz w:val="20"/>
          <w:szCs w:val="20"/>
        </w:rPr>
        <w:t xml:space="preserve">   accessibility standards, including the Web Content Accessibility Guidelines (WCAG) 2.2 Level </w:t>
      </w:r>
    </w:p>
    <w:p w14:paraId="0D262FBA" w14:textId="7CEEC688" w:rsidR="00DB6B3F" w:rsidRPr="00711D91" w:rsidRDefault="00916C19" w:rsidP="00070B98">
      <w:pPr>
        <w:spacing w:after="0" w:line="240" w:lineRule="auto"/>
        <w:rPr>
          <w:rFonts w:ascii="Arial" w:hAnsi="Arial" w:cs="Arial"/>
          <w:sz w:val="20"/>
          <w:szCs w:val="20"/>
        </w:rPr>
      </w:pPr>
      <w:r w:rsidRPr="00711D91">
        <w:rPr>
          <w:rFonts w:ascii="Arial" w:hAnsi="Arial" w:cs="Arial"/>
          <w:sz w:val="20"/>
          <w:szCs w:val="20"/>
        </w:rPr>
        <w:t xml:space="preserve">   AA developed by the World Wide Web Consortium (W3C),</w:t>
      </w:r>
    </w:p>
    <w:p w14:paraId="79CF5245" w14:textId="2A1C00FE" w:rsidR="00070B98" w:rsidRPr="00711D91" w:rsidRDefault="00747D06" w:rsidP="00070B98">
      <w:pPr>
        <w:spacing w:after="0" w:line="240" w:lineRule="auto"/>
        <w:rPr>
          <w:rFonts w:ascii="Arial" w:hAnsi="Arial" w:cs="Arial"/>
          <w:sz w:val="20"/>
          <w:szCs w:val="20"/>
        </w:rPr>
      </w:pPr>
      <w:r w:rsidRPr="00711D91">
        <w:rPr>
          <w:rFonts w:ascii="Arial" w:hAnsi="Arial" w:cs="Arial"/>
          <w:sz w:val="20"/>
          <w:szCs w:val="20"/>
        </w:rPr>
        <w:t>– the integrated Read &amp; Publish model, under which</w:t>
      </w:r>
      <w:r w:rsidR="00070B98" w:rsidRPr="00711D91">
        <w:rPr>
          <w:rFonts w:ascii="Arial" w:hAnsi="Arial" w:cs="Arial"/>
          <w:sz w:val="20"/>
          <w:szCs w:val="20"/>
        </w:rPr>
        <w:t xml:space="preserve"> APCs</w:t>
      </w:r>
      <w:r w:rsidRPr="00711D91">
        <w:rPr>
          <w:rFonts w:ascii="Arial" w:hAnsi="Arial" w:cs="Arial"/>
          <w:sz w:val="20"/>
          <w:szCs w:val="20"/>
        </w:rPr>
        <w:t xml:space="preserve"> for open publications are an </w:t>
      </w:r>
    </w:p>
    <w:p w14:paraId="5F64CD44" w14:textId="283374CC" w:rsidR="00070B98" w:rsidRPr="00711D91" w:rsidRDefault="00070B98" w:rsidP="00070B98">
      <w:pPr>
        <w:spacing w:after="0" w:line="240" w:lineRule="auto"/>
        <w:rPr>
          <w:rFonts w:ascii="Arial" w:hAnsi="Arial" w:cs="Arial"/>
          <w:sz w:val="20"/>
          <w:szCs w:val="20"/>
        </w:rPr>
      </w:pPr>
      <w:r w:rsidRPr="00711D91">
        <w:rPr>
          <w:rFonts w:ascii="Arial" w:hAnsi="Arial" w:cs="Arial"/>
          <w:sz w:val="20"/>
          <w:szCs w:val="20"/>
        </w:rPr>
        <w:t xml:space="preserve">   </w:t>
      </w:r>
      <w:r w:rsidR="00747D06" w:rsidRPr="00711D91">
        <w:rPr>
          <w:rFonts w:ascii="Arial" w:hAnsi="Arial" w:cs="Arial"/>
          <w:sz w:val="20"/>
          <w:szCs w:val="20"/>
        </w:rPr>
        <w:t>integral part of</w:t>
      </w:r>
      <w:r w:rsidRPr="00711D91">
        <w:rPr>
          <w:rFonts w:ascii="Arial" w:hAnsi="Arial" w:cs="Arial"/>
          <w:sz w:val="20"/>
          <w:szCs w:val="20"/>
        </w:rPr>
        <w:t xml:space="preserve"> the subscription fee.</w:t>
      </w:r>
    </w:p>
    <w:p w14:paraId="096C174B" w14:textId="3923809F" w:rsidR="002E16C1" w:rsidRPr="00711D91" w:rsidRDefault="002E16C1" w:rsidP="00EE0AE4">
      <w:pPr>
        <w:spacing w:after="0" w:line="240" w:lineRule="auto"/>
        <w:rPr>
          <w:rFonts w:ascii="Arial" w:hAnsi="Arial" w:cs="Arial"/>
          <w:sz w:val="20"/>
          <w:szCs w:val="20"/>
        </w:rPr>
      </w:pPr>
    </w:p>
    <w:p w14:paraId="73229174" w14:textId="77777777" w:rsidR="00F2337C" w:rsidRPr="00711D91" w:rsidRDefault="00F2337C" w:rsidP="00EE0AE4">
      <w:pPr>
        <w:spacing w:after="0" w:line="240" w:lineRule="auto"/>
        <w:rPr>
          <w:rFonts w:ascii="Arial" w:hAnsi="Arial" w:cs="Arial"/>
          <w:sz w:val="20"/>
          <w:szCs w:val="20"/>
        </w:rPr>
      </w:pPr>
    </w:p>
    <w:p w14:paraId="600FF9CE" w14:textId="77777777" w:rsidR="009B773E" w:rsidRPr="00711D91" w:rsidRDefault="009B773E" w:rsidP="00EE0AE4">
      <w:pPr>
        <w:spacing w:after="0" w:line="240" w:lineRule="auto"/>
        <w:rPr>
          <w:rFonts w:ascii="Arial" w:hAnsi="Arial" w:cs="Arial"/>
          <w:color w:val="FF0000"/>
          <w:sz w:val="20"/>
          <w:szCs w:val="20"/>
        </w:rPr>
      </w:pPr>
    </w:p>
    <w:p w14:paraId="0F81EFEE" w14:textId="77777777" w:rsidR="00F2337C" w:rsidRPr="00711D91" w:rsidRDefault="00747D06" w:rsidP="00EE0AE4">
      <w:pPr>
        <w:spacing w:after="0" w:line="240" w:lineRule="auto"/>
        <w:rPr>
          <w:rFonts w:ascii="Arial" w:hAnsi="Arial" w:cs="Arial"/>
          <w:b/>
          <w:bCs/>
          <w:sz w:val="20"/>
          <w:szCs w:val="20"/>
        </w:rPr>
      </w:pPr>
      <w:r w:rsidRPr="00711D91">
        <w:rPr>
          <w:rFonts w:ascii="Arial" w:hAnsi="Arial" w:cs="Arial"/>
          <w:b/>
          <w:bCs/>
          <w:sz w:val="20"/>
          <w:szCs w:val="20"/>
        </w:rPr>
        <w:t>5. PRICE</w:t>
      </w:r>
    </w:p>
    <w:p w14:paraId="06DE4A0B" w14:textId="2728A044" w:rsidR="00F2337C" w:rsidRPr="00711D91" w:rsidRDefault="00F2337C" w:rsidP="00EE0AE4">
      <w:pPr>
        <w:spacing w:after="0" w:line="240" w:lineRule="auto"/>
        <w:rPr>
          <w:rFonts w:ascii="Arial" w:hAnsi="Arial" w:cs="Arial"/>
          <w:sz w:val="20"/>
          <w:szCs w:val="20"/>
        </w:rPr>
      </w:pPr>
    </w:p>
    <w:p w14:paraId="18CB2D8A" w14:textId="7BB953D0" w:rsidR="00F2337C" w:rsidRPr="00711D91" w:rsidRDefault="00EE77D2" w:rsidP="00EE0AE4">
      <w:pPr>
        <w:spacing w:after="0" w:line="240" w:lineRule="auto"/>
        <w:rPr>
          <w:rFonts w:ascii="Arial" w:hAnsi="Arial" w:cs="Arial"/>
          <w:sz w:val="20"/>
          <w:szCs w:val="20"/>
        </w:rPr>
      </w:pPr>
      <w:r w:rsidRPr="00711D91">
        <w:rPr>
          <w:rFonts w:ascii="Arial" w:hAnsi="Arial" w:cs="Arial"/>
          <w:sz w:val="20"/>
          <w:szCs w:val="20"/>
        </w:rPr>
        <w:t>Following the conclusion of negotiations</w:t>
      </w:r>
      <w:r w:rsidR="00747D06" w:rsidRPr="00711D91">
        <w:rPr>
          <w:rFonts w:ascii="Arial" w:hAnsi="Arial" w:cs="Arial"/>
          <w:sz w:val="20"/>
          <w:szCs w:val="20"/>
        </w:rPr>
        <w:t>, the</w:t>
      </w:r>
      <w:r w:rsidR="00EE0AE4" w:rsidRPr="00711D91">
        <w:rPr>
          <w:rFonts w:ascii="Arial" w:hAnsi="Arial" w:cs="Arial"/>
          <w:sz w:val="20"/>
          <w:szCs w:val="20"/>
        </w:rPr>
        <w:t xml:space="preserve"> </w:t>
      </w:r>
      <w:r w:rsidRPr="00711D91">
        <w:rPr>
          <w:rFonts w:ascii="Arial" w:hAnsi="Arial" w:cs="Arial"/>
          <w:sz w:val="20"/>
          <w:szCs w:val="20"/>
        </w:rPr>
        <w:t xml:space="preserve">final </w:t>
      </w:r>
      <w:r w:rsidR="00747D06" w:rsidRPr="00711D91">
        <w:rPr>
          <w:rFonts w:ascii="Arial" w:hAnsi="Arial" w:cs="Arial"/>
          <w:sz w:val="20"/>
          <w:szCs w:val="20"/>
        </w:rPr>
        <w:t xml:space="preserve">tender price for the subject of the public contract </w:t>
      </w:r>
      <w:r w:rsidR="00EE0AE4" w:rsidRPr="00711D91">
        <w:rPr>
          <w:rFonts w:ascii="Arial" w:hAnsi="Arial" w:cs="Arial"/>
          <w:sz w:val="20"/>
          <w:szCs w:val="20"/>
        </w:rPr>
        <w:t>is</w:t>
      </w:r>
      <w:r w:rsidR="00747D06" w:rsidRPr="00711D91">
        <w:rPr>
          <w:rFonts w:ascii="Arial" w:hAnsi="Arial" w:cs="Arial"/>
          <w:sz w:val="20"/>
          <w:szCs w:val="20"/>
        </w:rPr>
        <w:t>:</w:t>
      </w:r>
    </w:p>
    <w:p w14:paraId="459EBAAF" w14:textId="77777777" w:rsidR="00F2337C" w:rsidRPr="00711D91" w:rsidRDefault="00F2337C" w:rsidP="00EE0AE4">
      <w:pPr>
        <w:spacing w:after="0" w:line="240" w:lineRule="auto"/>
        <w:rPr>
          <w:rFonts w:ascii="Arial" w:hAnsi="Arial" w:cs="Arial"/>
          <w:sz w:val="20"/>
          <w:szCs w:val="20"/>
        </w:rPr>
      </w:pPr>
    </w:p>
    <w:p w14:paraId="756CA436" w14:textId="5B864405"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 2027: </w:t>
      </w:r>
      <w:r w:rsidR="00070B98" w:rsidRPr="00711D91">
        <w:rPr>
          <w:rFonts w:ascii="Arial" w:hAnsi="Arial" w:cs="Arial"/>
          <w:sz w:val="20"/>
          <w:szCs w:val="20"/>
        </w:rPr>
        <w:tab/>
      </w:r>
      <w:r w:rsidRPr="00711D91">
        <w:rPr>
          <w:rFonts w:ascii="Arial" w:hAnsi="Arial" w:cs="Arial"/>
          <w:sz w:val="20"/>
          <w:szCs w:val="20"/>
        </w:rPr>
        <w:t>__________________ USD (excluding VAT)</w:t>
      </w:r>
      <w:r w:rsidR="00070B98" w:rsidRPr="00711D91">
        <w:rPr>
          <w:rFonts w:ascii="Arial" w:hAnsi="Arial" w:cs="Arial"/>
          <w:sz w:val="20"/>
          <w:szCs w:val="20"/>
        </w:rPr>
        <w:t xml:space="preserve">; including </w:t>
      </w:r>
      <w:proofErr w:type="gramStart"/>
      <w:r w:rsidR="00070B98" w:rsidRPr="00711D91">
        <w:rPr>
          <w:rFonts w:ascii="Arial" w:hAnsi="Arial" w:cs="Arial"/>
          <w:sz w:val="20"/>
          <w:szCs w:val="20"/>
        </w:rPr>
        <w:t>…..</w:t>
      </w:r>
      <w:proofErr w:type="gramEnd"/>
      <w:r w:rsidR="00070B98" w:rsidRPr="00711D91">
        <w:rPr>
          <w:rFonts w:ascii="Arial" w:hAnsi="Arial" w:cs="Arial"/>
          <w:sz w:val="20"/>
          <w:szCs w:val="20"/>
        </w:rPr>
        <w:t xml:space="preserve"> APCs</w:t>
      </w:r>
    </w:p>
    <w:p w14:paraId="63E4A73F" w14:textId="77777777" w:rsidR="00F2337C" w:rsidRPr="00711D91" w:rsidRDefault="00F2337C" w:rsidP="00EE0AE4">
      <w:pPr>
        <w:spacing w:after="0" w:line="240" w:lineRule="auto"/>
        <w:rPr>
          <w:rFonts w:ascii="Arial" w:hAnsi="Arial" w:cs="Arial"/>
          <w:sz w:val="20"/>
          <w:szCs w:val="20"/>
        </w:rPr>
      </w:pPr>
    </w:p>
    <w:p w14:paraId="55F11100" w14:textId="48EC4EDB"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2028:</w:t>
      </w:r>
      <w:r w:rsidR="009B773E" w:rsidRPr="00711D91">
        <w:rPr>
          <w:rFonts w:ascii="Arial" w:hAnsi="Arial" w:cs="Arial"/>
          <w:sz w:val="20"/>
          <w:szCs w:val="20"/>
        </w:rPr>
        <w:tab/>
      </w:r>
      <w:r w:rsidR="00070B98" w:rsidRPr="00711D91">
        <w:rPr>
          <w:rFonts w:ascii="Arial" w:hAnsi="Arial" w:cs="Arial"/>
          <w:sz w:val="20"/>
          <w:szCs w:val="20"/>
        </w:rPr>
        <w:tab/>
      </w:r>
      <w:r w:rsidRPr="00711D91">
        <w:rPr>
          <w:rFonts w:ascii="Arial" w:hAnsi="Arial" w:cs="Arial"/>
          <w:sz w:val="20"/>
          <w:szCs w:val="20"/>
        </w:rPr>
        <w:t xml:space="preserve"> __________________ USD (excluding VAT)</w:t>
      </w:r>
      <w:r w:rsidR="00070B98" w:rsidRPr="00711D91">
        <w:rPr>
          <w:rFonts w:ascii="Arial" w:hAnsi="Arial" w:cs="Arial"/>
          <w:sz w:val="20"/>
          <w:szCs w:val="20"/>
        </w:rPr>
        <w:t xml:space="preserve">; including </w:t>
      </w:r>
      <w:proofErr w:type="gramStart"/>
      <w:r w:rsidR="00070B98" w:rsidRPr="00711D91">
        <w:rPr>
          <w:rFonts w:ascii="Arial" w:hAnsi="Arial" w:cs="Arial"/>
          <w:sz w:val="20"/>
          <w:szCs w:val="20"/>
        </w:rPr>
        <w:t>…..</w:t>
      </w:r>
      <w:proofErr w:type="gramEnd"/>
      <w:r w:rsidR="00070B98" w:rsidRPr="00711D91">
        <w:rPr>
          <w:rFonts w:ascii="Arial" w:hAnsi="Arial" w:cs="Arial"/>
          <w:sz w:val="20"/>
          <w:szCs w:val="20"/>
        </w:rPr>
        <w:t xml:space="preserve"> APCs</w:t>
      </w:r>
    </w:p>
    <w:p w14:paraId="1C26032C" w14:textId="0A5AB3F8" w:rsidR="00F2337C" w:rsidRPr="00711D91" w:rsidRDefault="009B773E" w:rsidP="00EE0AE4">
      <w:pPr>
        <w:spacing w:after="0" w:line="240" w:lineRule="auto"/>
        <w:rPr>
          <w:rFonts w:ascii="Arial" w:hAnsi="Arial" w:cs="Arial"/>
          <w:sz w:val="20"/>
          <w:szCs w:val="20"/>
        </w:rPr>
      </w:pPr>
      <w:r w:rsidRPr="00711D91">
        <w:rPr>
          <w:rFonts w:ascii="Arial" w:hAnsi="Arial" w:cs="Arial"/>
          <w:sz w:val="20"/>
          <w:szCs w:val="20"/>
        </w:rPr>
        <w:tab/>
      </w:r>
    </w:p>
    <w:p w14:paraId="79545E1C" w14:textId="3B2BE478"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Total tender price for the period 2027–2028</w:t>
      </w:r>
      <w:r w:rsidR="00DF2B52" w:rsidRPr="00711D91">
        <w:rPr>
          <w:rFonts w:ascii="Arial" w:hAnsi="Arial" w:cs="Arial"/>
          <w:sz w:val="20"/>
          <w:szCs w:val="20"/>
        </w:rPr>
        <w:t xml:space="preserve"> is</w:t>
      </w:r>
      <w:r w:rsidRPr="00711D91">
        <w:rPr>
          <w:rFonts w:ascii="Arial" w:hAnsi="Arial" w:cs="Arial"/>
          <w:sz w:val="20"/>
          <w:szCs w:val="20"/>
        </w:rPr>
        <w:t>:</w:t>
      </w:r>
    </w:p>
    <w:p w14:paraId="34AB620A" w14:textId="77777777" w:rsidR="00F2337C" w:rsidRPr="00711D91" w:rsidRDefault="00F2337C" w:rsidP="00EE0AE4">
      <w:pPr>
        <w:spacing w:after="0" w:line="240" w:lineRule="auto"/>
        <w:rPr>
          <w:rFonts w:ascii="Arial" w:hAnsi="Arial" w:cs="Arial"/>
          <w:sz w:val="20"/>
          <w:szCs w:val="20"/>
        </w:rPr>
      </w:pPr>
    </w:p>
    <w:p w14:paraId="2DDCFBDE" w14:textId="5C1BC3DA" w:rsidR="00F2337C" w:rsidRPr="00711D91" w:rsidRDefault="009B773E" w:rsidP="00EE0AE4">
      <w:pPr>
        <w:spacing w:after="0" w:line="240" w:lineRule="auto"/>
        <w:rPr>
          <w:rFonts w:ascii="Arial" w:hAnsi="Arial" w:cs="Arial"/>
          <w:sz w:val="20"/>
          <w:szCs w:val="20"/>
        </w:rPr>
      </w:pPr>
      <w:r w:rsidRPr="00711D91">
        <w:rPr>
          <w:rFonts w:ascii="Arial" w:hAnsi="Arial" w:cs="Arial"/>
          <w:sz w:val="20"/>
          <w:szCs w:val="20"/>
        </w:rPr>
        <w:tab/>
      </w:r>
      <w:r w:rsidRPr="00711D91">
        <w:rPr>
          <w:rFonts w:ascii="Arial" w:hAnsi="Arial" w:cs="Arial"/>
          <w:sz w:val="20"/>
          <w:szCs w:val="20"/>
        </w:rPr>
        <w:tab/>
      </w:r>
      <w:r w:rsidR="00747D06" w:rsidRPr="00711D91">
        <w:rPr>
          <w:rFonts w:ascii="Arial" w:hAnsi="Arial" w:cs="Arial"/>
          <w:sz w:val="20"/>
          <w:szCs w:val="20"/>
        </w:rPr>
        <w:t>__________________ USD (excluding VAT)</w:t>
      </w:r>
    </w:p>
    <w:p w14:paraId="11B72C26" w14:textId="77777777" w:rsidR="00F2337C" w:rsidRPr="00711D91" w:rsidRDefault="00F2337C" w:rsidP="00EE0AE4">
      <w:pPr>
        <w:spacing w:after="0" w:line="240" w:lineRule="auto"/>
        <w:rPr>
          <w:rFonts w:ascii="Arial" w:hAnsi="Arial" w:cs="Arial"/>
          <w:sz w:val="20"/>
          <w:szCs w:val="20"/>
        </w:rPr>
      </w:pPr>
    </w:p>
    <w:p w14:paraId="3B255FA2" w14:textId="3FDD3430"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The tender price includes all the tenderer’s costs, excluding VAT, which shall be charged in accordance with applicable legislation. </w:t>
      </w:r>
      <w:r w:rsidR="00BB2043" w:rsidRPr="00711D91">
        <w:rPr>
          <w:rFonts w:ascii="Arial" w:hAnsi="Arial" w:cs="Arial"/>
          <w:sz w:val="20"/>
          <w:szCs w:val="20"/>
        </w:rPr>
        <w:t>The tender shall be deemed final upon the conclusion of negotiations and the contracting authority’s approval.</w:t>
      </w:r>
    </w:p>
    <w:p w14:paraId="23D29BAD" w14:textId="77777777" w:rsidR="00F2337C" w:rsidRPr="00711D91" w:rsidRDefault="00F2337C" w:rsidP="00EE0AE4">
      <w:pPr>
        <w:spacing w:after="0" w:line="240" w:lineRule="auto"/>
        <w:rPr>
          <w:rFonts w:ascii="Arial" w:hAnsi="Arial" w:cs="Arial"/>
          <w:sz w:val="20"/>
          <w:szCs w:val="20"/>
        </w:rPr>
      </w:pPr>
    </w:p>
    <w:p w14:paraId="61AAFCCF" w14:textId="77777777" w:rsidR="00F2337C" w:rsidRPr="00711D91" w:rsidRDefault="00F2337C" w:rsidP="00EE0AE4">
      <w:pPr>
        <w:spacing w:after="0" w:line="240" w:lineRule="auto"/>
        <w:rPr>
          <w:rFonts w:ascii="Arial" w:hAnsi="Arial" w:cs="Arial"/>
          <w:sz w:val="20"/>
          <w:szCs w:val="20"/>
        </w:rPr>
      </w:pPr>
    </w:p>
    <w:p w14:paraId="77B17D8B" w14:textId="77777777" w:rsidR="00F2337C" w:rsidRPr="00711D91" w:rsidRDefault="00747D06" w:rsidP="00EE0AE4">
      <w:pPr>
        <w:spacing w:after="0" w:line="240" w:lineRule="auto"/>
        <w:rPr>
          <w:rFonts w:ascii="Arial" w:hAnsi="Arial" w:cs="Arial"/>
          <w:b/>
          <w:bCs/>
          <w:sz w:val="20"/>
          <w:szCs w:val="20"/>
        </w:rPr>
      </w:pPr>
      <w:r w:rsidRPr="00711D91">
        <w:rPr>
          <w:rFonts w:ascii="Arial" w:hAnsi="Arial" w:cs="Arial"/>
          <w:b/>
          <w:bCs/>
          <w:sz w:val="20"/>
          <w:szCs w:val="20"/>
        </w:rPr>
        <w:t>6. SUBCONTRACTORS</w:t>
      </w:r>
    </w:p>
    <w:p w14:paraId="6F2A305C" w14:textId="77777777" w:rsidR="00F2337C" w:rsidRPr="00711D91" w:rsidRDefault="00F2337C" w:rsidP="00EE0AE4">
      <w:pPr>
        <w:spacing w:after="0" w:line="240" w:lineRule="auto"/>
        <w:rPr>
          <w:rFonts w:ascii="Arial" w:hAnsi="Arial" w:cs="Arial"/>
          <w:sz w:val="20"/>
          <w:szCs w:val="20"/>
        </w:rPr>
      </w:pPr>
    </w:p>
    <w:p w14:paraId="282664D3" w14:textId="71BD74F0" w:rsidR="00F2337C" w:rsidRPr="00711D91" w:rsidRDefault="009B773E" w:rsidP="00EE0AE4">
      <w:pPr>
        <w:spacing w:after="0" w:line="240" w:lineRule="auto"/>
        <w:rPr>
          <w:rFonts w:ascii="Arial" w:hAnsi="Arial" w:cs="Arial"/>
          <w:b/>
          <w:bCs/>
          <w:sz w:val="20"/>
          <w:szCs w:val="20"/>
        </w:rPr>
      </w:pPr>
      <w:r w:rsidRPr="00711D91">
        <w:rPr>
          <w:rFonts w:ascii="Segoe UI Symbol" w:hAnsi="Segoe UI Symbol" w:cs="Segoe UI Symbol"/>
          <w:sz w:val="20"/>
          <w:szCs w:val="20"/>
        </w:rPr>
        <w:t xml:space="preserve">☒ </w:t>
      </w:r>
      <w:r w:rsidR="00747D06" w:rsidRPr="00711D91">
        <w:rPr>
          <w:rFonts w:ascii="Arial" w:hAnsi="Arial" w:cs="Arial"/>
          <w:b/>
          <w:bCs/>
          <w:sz w:val="20"/>
          <w:szCs w:val="20"/>
        </w:rPr>
        <w:t xml:space="preserve">The tenderer does not use subcontractors in the performance of the </w:t>
      </w:r>
      <w:r w:rsidR="00611BF9" w:rsidRPr="00711D91">
        <w:rPr>
          <w:rFonts w:ascii="Arial" w:hAnsi="Arial" w:cs="Arial"/>
          <w:b/>
          <w:bCs/>
          <w:sz w:val="20"/>
          <w:szCs w:val="20"/>
        </w:rPr>
        <w:t>public procurement</w:t>
      </w:r>
      <w:r w:rsidR="00747D06" w:rsidRPr="00711D91">
        <w:rPr>
          <w:rFonts w:ascii="Arial" w:hAnsi="Arial" w:cs="Arial"/>
          <w:b/>
          <w:bCs/>
          <w:sz w:val="20"/>
          <w:szCs w:val="20"/>
        </w:rPr>
        <w:t>.</w:t>
      </w:r>
    </w:p>
    <w:p w14:paraId="63F6CDC3" w14:textId="1338DB48" w:rsidR="00F2337C" w:rsidRPr="00711D91" w:rsidRDefault="00747D06" w:rsidP="00EE0AE4">
      <w:pPr>
        <w:spacing w:after="0" w:line="240" w:lineRule="auto"/>
        <w:rPr>
          <w:rFonts w:ascii="Arial" w:hAnsi="Arial" w:cs="Arial"/>
          <w:sz w:val="20"/>
          <w:szCs w:val="20"/>
        </w:rPr>
      </w:pPr>
      <w:r w:rsidRPr="00711D91">
        <w:rPr>
          <w:rFonts w:ascii="Segoe UI Symbol" w:hAnsi="Segoe UI Symbol" w:cs="Segoe UI Symbol"/>
          <w:sz w:val="20"/>
          <w:szCs w:val="20"/>
        </w:rPr>
        <w:t xml:space="preserve">☐ </w:t>
      </w:r>
      <w:r w:rsidRPr="00711D91">
        <w:rPr>
          <w:rFonts w:ascii="Arial" w:hAnsi="Arial" w:cs="Arial"/>
          <w:sz w:val="20"/>
          <w:szCs w:val="20"/>
        </w:rPr>
        <w:t xml:space="preserve">The tenderer will engage subcontractors in the performance of the </w:t>
      </w:r>
      <w:r w:rsidR="00D73C77" w:rsidRPr="00711D91">
        <w:rPr>
          <w:rFonts w:ascii="Arial" w:hAnsi="Arial" w:cs="Arial"/>
          <w:sz w:val="20"/>
          <w:szCs w:val="20"/>
        </w:rPr>
        <w:t>public procurement</w:t>
      </w:r>
      <w:r w:rsidRPr="00711D91">
        <w:rPr>
          <w:rFonts w:ascii="Arial" w:hAnsi="Arial" w:cs="Arial"/>
          <w:sz w:val="20"/>
          <w:szCs w:val="20"/>
        </w:rPr>
        <w:t>:</w:t>
      </w:r>
      <w:r w:rsidR="00BA1B79" w:rsidRPr="00711D91">
        <w:rPr>
          <w:rFonts w:ascii="Arial" w:hAnsi="Arial" w:cs="Arial"/>
          <w:sz w:val="20"/>
          <w:szCs w:val="20"/>
        </w:rPr>
        <w:t xml:space="preserve"> ..................</w:t>
      </w:r>
    </w:p>
    <w:p w14:paraId="0E40AD40" w14:textId="77777777"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w:t>
      </w:r>
      <w:proofErr w:type="gramStart"/>
      <w:r w:rsidRPr="00711D91">
        <w:rPr>
          <w:rFonts w:ascii="Arial" w:hAnsi="Arial" w:cs="Arial"/>
          <w:sz w:val="20"/>
          <w:szCs w:val="20"/>
        </w:rPr>
        <w:t>list</w:t>
      </w:r>
      <w:proofErr w:type="gramEnd"/>
      <w:r w:rsidRPr="00711D91">
        <w:rPr>
          <w:rFonts w:ascii="Arial" w:hAnsi="Arial" w:cs="Arial"/>
          <w:sz w:val="20"/>
          <w:szCs w:val="20"/>
        </w:rPr>
        <w:t xml:space="preserve"> of subcontractors, if relevant)</w:t>
      </w:r>
    </w:p>
    <w:p w14:paraId="624329F1" w14:textId="77777777" w:rsidR="00F2337C" w:rsidRPr="00711D91" w:rsidRDefault="00F2337C" w:rsidP="00EE0AE4">
      <w:pPr>
        <w:spacing w:after="0" w:line="240" w:lineRule="auto"/>
        <w:rPr>
          <w:rFonts w:ascii="Arial" w:hAnsi="Arial" w:cs="Arial"/>
          <w:sz w:val="20"/>
          <w:szCs w:val="20"/>
        </w:rPr>
      </w:pPr>
    </w:p>
    <w:p w14:paraId="45ACFD82" w14:textId="77777777" w:rsidR="00F2337C" w:rsidRPr="00711D91" w:rsidRDefault="00F2337C" w:rsidP="00EE0AE4">
      <w:pPr>
        <w:spacing w:after="0" w:line="240" w:lineRule="auto"/>
        <w:rPr>
          <w:rFonts w:ascii="Arial" w:hAnsi="Arial" w:cs="Arial"/>
          <w:sz w:val="20"/>
          <w:szCs w:val="20"/>
        </w:rPr>
      </w:pPr>
    </w:p>
    <w:p w14:paraId="188640D7" w14:textId="0942471F" w:rsidR="00F2337C" w:rsidRPr="00711D91" w:rsidRDefault="00747D06" w:rsidP="00EE0AE4">
      <w:pPr>
        <w:spacing w:after="0" w:line="240" w:lineRule="auto"/>
        <w:rPr>
          <w:rFonts w:ascii="Arial" w:hAnsi="Arial" w:cs="Arial"/>
          <w:b/>
          <w:bCs/>
          <w:sz w:val="20"/>
          <w:szCs w:val="20"/>
        </w:rPr>
      </w:pPr>
      <w:r w:rsidRPr="00711D91">
        <w:rPr>
          <w:rFonts w:ascii="Arial" w:hAnsi="Arial" w:cs="Arial"/>
          <w:b/>
          <w:bCs/>
          <w:sz w:val="20"/>
          <w:szCs w:val="20"/>
        </w:rPr>
        <w:t xml:space="preserve">7. </w:t>
      </w:r>
      <w:r w:rsidR="00070B98" w:rsidRPr="00711D91">
        <w:rPr>
          <w:rFonts w:ascii="Arial" w:hAnsi="Arial" w:cs="Arial"/>
          <w:b/>
          <w:bCs/>
          <w:sz w:val="20"/>
          <w:szCs w:val="20"/>
        </w:rPr>
        <w:t>TENDER</w:t>
      </w:r>
      <w:r w:rsidRPr="00711D91">
        <w:rPr>
          <w:rFonts w:ascii="Arial" w:hAnsi="Arial" w:cs="Arial"/>
          <w:b/>
          <w:bCs/>
          <w:sz w:val="20"/>
          <w:szCs w:val="20"/>
        </w:rPr>
        <w:t>ER’S DECLARATION</w:t>
      </w:r>
    </w:p>
    <w:p w14:paraId="71723F0F" w14:textId="77777777" w:rsidR="00F2337C" w:rsidRPr="00711D91" w:rsidRDefault="00F2337C" w:rsidP="00EE0AE4">
      <w:pPr>
        <w:spacing w:after="0" w:line="240" w:lineRule="auto"/>
        <w:rPr>
          <w:rFonts w:ascii="Arial" w:hAnsi="Arial" w:cs="Arial"/>
          <w:sz w:val="20"/>
          <w:szCs w:val="20"/>
        </w:rPr>
      </w:pPr>
    </w:p>
    <w:p w14:paraId="46EA232D" w14:textId="565BF88C"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By signing this tender, the tenderer declares that:</w:t>
      </w:r>
    </w:p>
    <w:p w14:paraId="1F545196" w14:textId="3956D3C4"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 </w:t>
      </w:r>
      <w:r w:rsidR="00070B98" w:rsidRPr="00711D91">
        <w:rPr>
          <w:rFonts w:ascii="Arial" w:hAnsi="Arial" w:cs="Arial"/>
          <w:sz w:val="20"/>
          <w:szCs w:val="20"/>
        </w:rPr>
        <w:t xml:space="preserve">they </w:t>
      </w:r>
      <w:r w:rsidRPr="00711D91">
        <w:rPr>
          <w:rFonts w:ascii="Arial" w:hAnsi="Arial" w:cs="Arial"/>
          <w:sz w:val="20"/>
          <w:szCs w:val="20"/>
        </w:rPr>
        <w:t>fully accept the tender documentation and all its terms and conditions,</w:t>
      </w:r>
    </w:p>
    <w:p w14:paraId="00CAB1FA" w14:textId="7F1FA52B"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 </w:t>
      </w:r>
      <w:r w:rsidR="00070B98" w:rsidRPr="00711D91">
        <w:rPr>
          <w:rFonts w:ascii="Arial" w:hAnsi="Arial" w:cs="Arial"/>
          <w:sz w:val="20"/>
          <w:szCs w:val="20"/>
        </w:rPr>
        <w:t xml:space="preserve">they </w:t>
      </w:r>
      <w:r w:rsidRPr="00711D91">
        <w:rPr>
          <w:rFonts w:ascii="Arial" w:hAnsi="Arial" w:cs="Arial"/>
          <w:sz w:val="20"/>
          <w:szCs w:val="20"/>
        </w:rPr>
        <w:t>meet all the legal requirements for participation in the public procurement procedure,</w:t>
      </w:r>
    </w:p>
    <w:p w14:paraId="7B1A660F" w14:textId="77777777"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there are no grounds for exclusion under Article 75 of the Public Procurement Act (ZJN-3),</w:t>
      </w:r>
    </w:p>
    <w:p w14:paraId="3ECA4E07" w14:textId="4890F979"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 all information in the tender </w:t>
      </w:r>
      <w:r w:rsidR="006E5C2C" w:rsidRPr="00711D91">
        <w:rPr>
          <w:rFonts w:ascii="Arial" w:hAnsi="Arial" w:cs="Arial"/>
          <w:sz w:val="20"/>
          <w:szCs w:val="20"/>
        </w:rPr>
        <w:t>is</w:t>
      </w:r>
      <w:r w:rsidRPr="00711D91">
        <w:rPr>
          <w:rFonts w:ascii="Arial" w:hAnsi="Arial" w:cs="Arial"/>
          <w:sz w:val="20"/>
          <w:szCs w:val="20"/>
        </w:rPr>
        <w:t xml:space="preserve"> true and accurate,</w:t>
      </w:r>
    </w:p>
    <w:p w14:paraId="72203C3B" w14:textId="62112E6B"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 xml:space="preserve">– </w:t>
      </w:r>
      <w:r w:rsidR="000C2AB8" w:rsidRPr="00711D91">
        <w:rPr>
          <w:rFonts w:ascii="Arial" w:hAnsi="Arial" w:cs="Arial"/>
          <w:sz w:val="20"/>
          <w:szCs w:val="20"/>
        </w:rPr>
        <w:t xml:space="preserve">the tender price is fixed for the entire </w:t>
      </w:r>
      <w:r w:rsidR="00D73C77" w:rsidRPr="00711D91">
        <w:rPr>
          <w:rFonts w:ascii="Arial" w:hAnsi="Arial" w:cs="Arial"/>
          <w:sz w:val="20"/>
          <w:szCs w:val="20"/>
        </w:rPr>
        <w:t>agreement</w:t>
      </w:r>
      <w:r w:rsidR="000C2AB8" w:rsidRPr="00711D91">
        <w:rPr>
          <w:rFonts w:ascii="Arial" w:hAnsi="Arial" w:cs="Arial"/>
          <w:sz w:val="20"/>
          <w:szCs w:val="20"/>
        </w:rPr>
        <w:t xml:space="preserve"> period, except in cases permitted under Article 95 of the Public Procurement Act (ZJN-3) or unless expressly stipulated otherwise in the </w:t>
      </w:r>
      <w:r w:rsidR="00D73C77" w:rsidRPr="00711D91">
        <w:rPr>
          <w:rFonts w:ascii="Arial" w:hAnsi="Arial" w:cs="Arial"/>
          <w:sz w:val="20"/>
          <w:szCs w:val="20"/>
        </w:rPr>
        <w:t>agreement</w:t>
      </w:r>
      <w:r w:rsidR="000C2AB8" w:rsidRPr="00711D91">
        <w:rPr>
          <w:rFonts w:ascii="Arial" w:hAnsi="Arial" w:cs="Arial"/>
          <w:sz w:val="20"/>
          <w:szCs w:val="20"/>
        </w:rPr>
        <w:t>.</w:t>
      </w:r>
    </w:p>
    <w:p w14:paraId="59B38D88" w14:textId="43D935DA" w:rsidR="00F2337C" w:rsidRPr="00711D91" w:rsidRDefault="00F2337C" w:rsidP="00EE0AE4">
      <w:pPr>
        <w:spacing w:after="0" w:line="240" w:lineRule="auto"/>
        <w:rPr>
          <w:rFonts w:ascii="Arial" w:hAnsi="Arial" w:cs="Arial"/>
          <w:sz w:val="20"/>
          <w:szCs w:val="20"/>
        </w:rPr>
      </w:pPr>
    </w:p>
    <w:p w14:paraId="7EF3D05F" w14:textId="77777777" w:rsidR="009B773E" w:rsidRPr="00711D91" w:rsidRDefault="009B773E" w:rsidP="00EE0AE4">
      <w:pPr>
        <w:spacing w:after="0" w:line="240" w:lineRule="auto"/>
        <w:rPr>
          <w:rFonts w:ascii="Arial" w:hAnsi="Arial" w:cs="Arial"/>
          <w:sz w:val="20"/>
          <w:szCs w:val="20"/>
        </w:rPr>
      </w:pPr>
    </w:p>
    <w:p w14:paraId="58497C09" w14:textId="77777777" w:rsidR="00F2337C" w:rsidRPr="00711D91" w:rsidRDefault="00F2337C" w:rsidP="00EE0AE4">
      <w:pPr>
        <w:spacing w:after="0" w:line="240" w:lineRule="auto"/>
        <w:rPr>
          <w:rFonts w:ascii="Arial" w:hAnsi="Arial" w:cs="Arial"/>
          <w:sz w:val="20"/>
          <w:szCs w:val="20"/>
        </w:rPr>
      </w:pPr>
    </w:p>
    <w:p w14:paraId="1628591D" w14:textId="77777777"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Place and date: _______________________________</w:t>
      </w:r>
    </w:p>
    <w:p w14:paraId="24EF59F8" w14:textId="77777777" w:rsidR="00F2337C" w:rsidRPr="00711D91" w:rsidRDefault="00F2337C" w:rsidP="00EE0AE4">
      <w:pPr>
        <w:spacing w:after="0" w:line="240" w:lineRule="auto"/>
        <w:rPr>
          <w:rFonts w:ascii="Arial" w:hAnsi="Arial" w:cs="Arial"/>
          <w:sz w:val="20"/>
          <w:szCs w:val="20"/>
        </w:rPr>
      </w:pPr>
    </w:p>
    <w:p w14:paraId="0D5B4DEC" w14:textId="77777777" w:rsidR="00F2337C" w:rsidRPr="00711D91" w:rsidRDefault="00F2337C" w:rsidP="00EE0AE4">
      <w:pPr>
        <w:spacing w:after="0" w:line="240" w:lineRule="auto"/>
        <w:rPr>
          <w:rFonts w:ascii="Arial" w:hAnsi="Arial" w:cs="Arial"/>
          <w:sz w:val="20"/>
          <w:szCs w:val="20"/>
        </w:rPr>
      </w:pPr>
    </w:p>
    <w:p w14:paraId="7CE02BA7" w14:textId="77777777" w:rsidR="00070B98" w:rsidRPr="00711D91" w:rsidRDefault="00070B98" w:rsidP="00EE0AE4">
      <w:pPr>
        <w:spacing w:after="0" w:line="240" w:lineRule="auto"/>
        <w:rPr>
          <w:rFonts w:ascii="Arial" w:hAnsi="Arial" w:cs="Arial"/>
          <w:sz w:val="20"/>
          <w:szCs w:val="20"/>
        </w:rPr>
      </w:pPr>
    </w:p>
    <w:p w14:paraId="02C90D83" w14:textId="17EF0C65"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Signature of the tenderer’s authori</w:t>
      </w:r>
      <w:r w:rsidR="00DB489D" w:rsidRPr="00711D91">
        <w:rPr>
          <w:rFonts w:ascii="Arial" w:hAnsi="Arial" w:cs="Arial"/>
          <w:sz w:val="20"/>
          <w:szCs w:val="20"/>
        </w:rPr>
        <w:t>z</w:t>
      </w:r>
      <w:r w:rsidRPr="00711D91">
        <w:rPr>
          <w:rFonts w:ascii="Arial" w:hAnsi="Arial" w:cs="Arial"/>
          <w:sz w:val="20"/>
          <w:szCs w:val="20"/>
        </w:rPr>
        <w:t>ed representative:</w:t>
      </w:r>
    </w:p>
    <w:p w14:paraId="76180599" w14:textId="77777777" w:rsidR="00F2337C" w:rsidRPr="00711D91" w:rsidRDefault="00F2337C" w:rsidP="00EE0AE4">
      <w:pPr>
        <w:spacing w:after="0" w:line="240" w:lineRule="auto"/>
        <w:rPr>
          <w:rFonts w:ascii="Arial" w:hAnsi="Arial" w:cs="Arial"/>
          <w:sz w:val="20"/>
          <w:szCs w:val="20"/>
        </w:rPr>
      </w:pPr>
    </w:p>
    <w:p w14:paraId="17816BA1" w14:textId="5B0AAC4B" w:rsidR="002E16C1" w:rsidRPr="00711D91" w:rsidRDefault="002E16C1" w:rsidP="00EE0AE4">
      <w:pPr>
        <w:spacing w:after="0" w:line="240" w:lineRule="auto"/>
        <w:rPr>
          <w:rFonts w:ascii="Arial" w:hAnsi="Arial" w:cs="Arial"/>
          <w:sz w:val="20"/>
          <w:szCs w:val="20"/>
        </w:rPr>
      </w:pPr>
    </w:p>
    <w:p w14:paraId="129BA278" w14:textId="4959DD09"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______________________________</w:t>
      </w:r>
    </w:p>
    <w:p w14:paraId="6268DB51" w14:textId="2C64C22F" w:rsidR="00F2337C" w:rsidRPr="00711D91" w:rsidRDefault="00747D06" w:rsidP="00EE0AE4">
      <w:pPr>
        <w:spacing w:after="0" w:line="240" w:lineRule="auto"/>
        <w:rPr>
          <w:rFonts w:ascii="Arial" w:hAnsi="Arial" w:cs="Arial"/>
          <w:sz w:val="20"/>
          <w:szCs w:val="20"/>
        </w:rPr>
      </w:pPr>
      <w:r w:rsidRPr="00711D91">
        <w:rPr>
          <w:rFonts w:ascii="Arial" w:hAnsi="Arial" w:cs="Arial"/>
          <w:sz w:val="20"/>
          <w:szCs w:val="20"/>
        </w:rPr>
        <w:t>(</w:t>
      </w:r>
      <w:proofErr w:type="gramStart"/>
      <w:r w:rsidRPr="00711D91">
        <w:rPr>
          <w:rFonts w:ascii="Arial" w:hAnsi="Arial" w:cs="Arial"/>
          <w:sz w:val="20"/>
          <w:szCs w:val="20"/>
        </w:rPr>
        <w:t>first</w:t>
      </w:r>
      <w:proofErr w:type="gramEnd"/>
      <w:r w:rsidRPr="00711D91">
        <w:rPr>
          <w:rFonts w:ascii="Arial" w:hAnsi="Arial" w:cs="Arial"/>
          <w:sz w:val="20"/>
          <w:szCs w:val="20"/>
        </w:rPr>
        <w:t xml:space="preserve"> name, surname and position)</w:t>
      </w:r>
    </w:p>
    <w:sectPr w:rsidR="00F2337C" w:rsidRPr="00711D9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2CE"/>
    <w:rsid w:val="000275E2"/>
    <w:rsid w:val="00027F9A"/>
    <w:rsid w:val="00034616"/>
    <w:rsid w:val="0006063C"/>
    <w:rsid w:val="0006231B"/>
    <w:rsid w:val="00070B98"/>
    <w:rsid w:val="000C2AB8"/>
    <w:rsid w:val="000F34CE"/>
    <w:rsid w:val="00147AA2"/>
    <w:rsid w:val="0015074B"/>
    <w:rsid w:val="00203587"/>
    <w:rsid w:val="00264D12"/>
    <w:rsid w:val="0029639D"/>
    <w:rsid w:val="002E16C1"/>
    <w:rsid w:val="002E2BFA"/>
    <w:rsid w:val="00326F90"/>
    <w:rsid w:val="004B33AB"/>
    <w:rsid w:val="00602A5D"/>
    <w:rsid w:val="006044EA"/>
    <w:rsid w:val="00611BF9"/>
    <w:rsid w:val="006E5C2C"/>
    <w:rsid w:val="00711D91"/>
    <w:rsid w:val="00747D06"/>
    <w:rsid w:val="00881A4A"/>
    <w:rsid w:val="00916C19"/>
    <w:rsid w:val="009B773E"/>
    <w:rsid w:val="00A6475A"/>
    <w:rsid w:val="00AA1D8D"/>
    <w:rsid w:val="00AA6B04"/>
    <w:rsid w:val="00B47730"/>
    <w:rsid w:val="00BA1B79"/>
    <w:rsid w:val="00BB2043"/>
    <w:rsid w:val="00C47C1D"/>
    <w:rsid w:val="00CA24A8"/>
    <w:rsid w:val="00CB0664"/>
    <w:rsid w:val="00CC566B"/>
    <w:rsid w:val="00D278AD"/>
    <w:rsid w:val="00D73C77"/>
    <w:rsid w:val="00D93E71"/>
    <w:rsid w:val="00DA1701"/>
    <w:rsid w:val="00DB489D"/>
    <w:rsid w:val="00DB6B3F"/>
    <w:rsid w:val="00DF2B52"/>
    <w:rsid w:val="00EE0AE4"/>
    <w:rsid w:val="00EE5FFF"/>
    <w:rsid w:val="00EE77D2"/>
    <w:rsid w:val="00F233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E9DC4E"/>
  <w14:defaultImageDpi w14:val="300"/>
  <w15:docId w15:val="{8A24E18A-F71D-49D5-A07F-D4632369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93F"/>
  </w:style>
  <w:style w:type="paragraph" w:styleId="Naslov1">
    <w:name w:val="heading 1"/>
    <w:basedOn w:val="Navaden"/>
    <w:next w:val="Navaden"/>
    <w:link w:val="Naslov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pPr>
      <w:spacing w:after="120"/>
    </w:pPr>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after="120"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pPr>
      <w:spacing w:after="120"/>
    </w:pPr>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5"/>
      </w:numPr>
      <w:contextualSpacing/>
    </w:pPr>
  </w:style>
  <w:style w:type="paragraph" w:styleId="Otevilenseznam2">
    <w:name w:val="List Number 2"/>
    <w:basedOn w:val="Navaden"/>
    <w:uiPriority w:val="99"/>
    <w:unhideWhenUsed/>
    <w:rsid w:val="0029639D"/>
    <w:pPr>
      <w:numPr>
        <w:numId w:val="6"/>
      </w:numPr>
      <w:contextualSpacing/>
    </w:pPr>
  </w:style>
  <w:style w:type="paragraph" w:styleId="Otevilenseznam3">
    <w:name w:val="List Number 3"/>
    <w:basedOn w:val="Navaden"/>
    <w:uiPriority w:val="99"/>
    <w:unhideWhenUsed/>
    <w:rsid w:val="0029639D"/>
    <w:pPr>
      <w:numPr>
        <w:numId w:val="7"/>
      </w:numPr>
      <w:contextualSpacing/>
    </w:pPr>
  </w:style>
  <w:style w:type="paragraph" w:styleId="Seznam-nadaljevanje">
    <w:name w:val="List Continue"/>
    <w:basedOn w:val="Navaden"/>
    <w:uiPriority w:val="99"/>
    <w:unhideWhenUsed/>
    <w:rsid w:val="0029639D"/>
    <w:pPr>
      <w:spacing w:after="120"/>
      <w:ind w:left="360"/>
      <w:contextualSpacing/>
    </w:pPr>
  </w:style>
  <w:style w:type="paragraph" w:styleId="Seznam-nadaljevanje2">
    <w:name w:val="List Continue 2"/>
    <w:basedOn w:val="Navaden"/>
    <w:uiPriority w:val="99"/>
    <w:unhideWhenUsed/>
    <w:rsid w:val="0029639D"/>
    <w:pPr>
      <w:spacing w:after="120"/>
      <w:ind w:left="720"/>
      <w:contextualSpacing/>
    </w:pPr>
  </w:style>
  <w:style w:type="paragraph" w:styleId="Seznam-nadaljevanje3">
    <w:name w:val="List Continue 3"/>
    <w:basedOn w:val="Navaden"/>
    <w:uiPriority w:val="99"/>
    <w:unhideWhenUsed/>
    <w:rsid w:val="0029639D"/>
    <w:pPr>
      <w:spacing w:after="120"/>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semiHidden/>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zija">
    <w:name w:val="Revision"/>
    <w:hidden/>
    <w:uiPriority w:val="99"/>
    <w:semiHidden/>
    <w:rsid w:val="002E2B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2</Pages>
  <Words>577</Words>
  <Characters>3291</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docId:AEB9E1D2BE7F1A0AEBF4D15A92406D59</cp:keywords>
  <dc:description>generated by python-docx</dc:description>
  <cp:lastModifiedBy>Intihar, Tatjana</cp:lastModifiedBy>
  <cp:revision>21</cp:revision>
  <dcterms:created xsi:type="dcterms:W3CDTF">2026-04-13T12:57:00Z</dcterms:created>
  <dcterms:modified xsi:type="dcterms:W3CDTF">2026-05-18T07:05:00Z</dcterms:modified>
  <cp:category/>
</cp:coreProperties>
</file>