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18227" w14:textId="5D2D0379" w:rsidR="00BB682B" w:rsidRPr="002B7F35" w:rsidRDefault="00BB682B" w:rsidP="00990FE0">
      <w:pPr>
        <w:spacing w:after="0" w:line="240" w:lineRule="auto"/>
        <w:jc w:val="center"/>
        <w:rPr>
          <w:rFonts w:ascii="Times New Roman" w:hAnsi="Times New Roman" w:cs="Times New Roman"/>
          <w:b/>
          <w:bCs/>
          <w:sz w:val="28"/>
          <w:szCs w:val="28"/>
        </w:rPr>
      </w:pPr>
      <w:r w:rsidRPr="002B7F35">
        <w:rPr>
          <w:rFonts w:ascii="Times New Roman" w:hAnsi="Times New Roman" w:cs="Times New Roman"/>
          <w:b/>
          <w:bCs/>
          <w:sz w:val="28"/>
          <w:szCs w:val="28"/>
        </w:rPr>
        <w:t>POGODBA O SODELOVANJU</w:t>
      </w:r>
    </w:p>
    <w:p w14:paraId="7E6AF1B3" w14:textId="26C47D56" w:rsidR="00BB682B" w:rsidRPr="0057120D" w:rsidRDefault="0057120D" w:rsidP="00990FE0">
      <w:pPr>
        <w:spacing w:after="0" w:line="240" w:lineRule="auto"/>
        <w:jc w:val="center"/>
        <w:rPr>
          <w:rFonts w:ascii="Times New Roman" w:hAnsi="Times New Roman" w:cs="Times New Roman"/>
          <w:sz w:val="24"/>
          <w:szCs w:val="24"/>
        </w:rPr>
      </w:pPr>
      <w:r w:rsidRPr="0057120D">
        <w:rPr>
          <w:rFonts w:ascii="Times New Roman" w:hAnsi="Times New Roman" w:cs="Times New Roman"/>
          <w:b/>
          <w:bCs/>
          <w:sz w:val="24"/>
          <w:szCs w:val="24"/>
        </w:rPr>
        <w:t>JSTOR®</w:t>
      </w:r>
    </w:p>
    <w:p w14:paraId="67C75091" w14:textId="77777777" w:rsidR="00BB682B" w:rsidRPr="002B7F35" w:rsidRDefault="00BB682B" w:rsidP="007535B6">
      <w:pPr>
        <w:spacing w:after="0" w:line="240" w:lineRule="auto"/>
        <w:rPr>
          <w:rFonts w:ascii="Times New Roman" w:hAnsi="Times New Roman" w:cs="Times New Roman"/>
        </w:rPr>
      </w:pPr>
    </w:p>
    <w:p w14:paraId="7072D690" w14:textId="77777777" w:rsidR="005D2D5D" w:rsidRDefault="005D2D5D" w:rsidP="00990FE0">
      <w:pPr>
        <w:spacing w:after="0" w:line="240" w:lineRule="auto"/>
        <w:jc w:val="both"/>
        <w:rPr>
          <w:rFonts w:ascii="Times New Roman" w:hAnsi="Times New Roman" w:cs="Times New Roman"/>
          <w:b/>
          <w:bCs/>
        </w:rPr>
      </w:pPr>
    </w:p>
    <w:p w14:paraId="6EF8F6CA" w14:textId="03871665" w:rsidR="00BB682B" w:rsidRPr="00C64B8C" w:rsidRDefault="00C03868" w:rsidP="00990FE0">
      <w:pPr>
        <w:spacing w:after="0" w:line="240" w:lineRule="auto"/>
        <w:jc w:val="both"/>
        <w:rPr>
          <w:rFonts w:ascii="Times New Roman" w:hAnsi="Times New Roman" w:cs="Times New Roman"/>
        </w:rPr>
      </w:pPr>
      <w:r w:rsidRPr="00990FE0">
        <w:rPr>
          <w:rFonts w:ascii="Times New Roman" w:hAnsi="Times New Roman" w:cs="Times New Roman"/>
          <w:b/>
          <w:bCs/>
        </w:rPr>
        <w:t>NAROČNIK</w:t>
      </w:r>
      <w:r w:rsidR="00BB682B" w:rsidRPr="00990FE0">
        <w:rPr>
          <w:rFonts w:ascii="Times New Roman" w:hAnsi="Times New Roman" w:cs="Times New Roman"/>
          <w:b/>
          <w:bCs/>
        </w:rPr>
        <w:t>:</w:t>
      </w:r>
      <w:r w:rsidR="00BB682B" w:rsidRPr="00990FE0">
        <w:rPr>
          <w:rFonts w:ascii="Times New Roman" w:hAnsi="Times New Roman" w:cs="Times New Roman"/>
        </w:rPr>
        <w:t xml:space="preserve"> Centralna tehniška knjižnica Univerze v Ljubljani v svojem imenu in kot zastopnik </w:t>
      </w:r>
      <w:r w:rsidR="00C148C4" w:rsidRPr="00C64B8C">
        <w:rPr>
          <w:rFonts w:ascii="Times New Roman" w:hAnsi="Times New Roman" w:cs="Times New Roman"/>
        </w:rPr>
        <w:t xml:space="preserve">konzorcija - </w:t>
      </w:r>
      <w:r w:rsidR="00BB682B" w:rsidRPr="00C64B8C">
        <w:rPr>
          <w:rFonts w:ascii="Times New Roman" w:hAnsi="Times New Roman" w:cs="Times New Roman"/>
        </w:rPr>
        <w:t>institucij, opredeljenih v priloženi preglednici, ki jo lahko pogodbeni stranki občasno posodobita.</w:t>
      </w:r>
    </w:p>
    <w:p w14:paraId="60208E27" w14:textId="77777777" w:rsidR="00BB682B" w:rsidRPr="002B7F35" w:rsidRDefault="00BB682B" w:rsidP="00990FE0">
      <w:pPr>
        <w:spacing w:after="0" w:line="240" w:lineRule="auto"/>
        <w:jc w:val="both"/>
        <w:rPr>
          <w:rFonts w:ascii="Times New Roman" w:hAnsi="Times New Roman" w:cs="Times New Roman"/>
        </w:rPr>
      </w:pPr>
    </w:p>
    <w:p w14:paraId="5BFA683A" w14:textId="133ACDA6" w:rsidR="00BB682B" w:rsidRPr="002B7F35" w:rsidRDefault="00BB682B" w:rsidP="00990FE0">
      <w:pPr>
        <w:spacing w:after="0" w:line="240" w:lineRule="auto"/>
        <w:jc w:val="both"/>
        <w:rPr>
          <w:rFonts w:ascii="Times New Roman" w:hAnsi="Times New Roman" w:cs="Times New Roman"/>
        </w:rPr>
      </w:pPr>
      <w:r w:rsidRPr="002B7F35">
        <w:rPr>
          <w:rFonts w:ascii="Times New Roman" w:hAnsi="Times New Roman" w:cs="Times New Roman"/>
          <w:b/>
          <w:bCs/>
        </w:rPr>
        <w:t xml:space="preserve">Naslov </w:t>
      </w:r>
      <w:r w:rsidR="00990FE0">
        <w:rPr>
          <w:rFonts w:ascii="Times New Roman" w:hAnsi="Times New Roman" w:cs="Times New Roman"/>
          <w:b/>
          <w:bCs/>
        </w:rPr>
        <w:t>naročnika</w:t>
      </w:r>
      <w:r w:rsidRPr="002B7F35">
        <w:rPr>
          <w:rFonts w:ascii="Times New Roman" w:hAnsi="Times New Roman" w:cs="Times New Roman"/>
        </w:rPr>
        <w:t>: Trg republike 3, 1000 Ljubljana, SLOVENIJA</w:t>
      </w:r>
    </w:p>
    <w:p w14:paraId="307D4ECA" w14:textId="77A5B59C" w:rsidR="00BB682B" w:rsidRPr="002B7F35" w:rsidRDefault="00C15196" w:rsidP="00990FE0">
      <w:pPr>
        <w:spacing w:after="0" w:line="240" w:lineRule="auto"/>
        <w:jc w:val="both"/>
        <w:rPr>
          <w:rFonts w:ascii="Times New Roman" w:hAnsi="Times New Roman" w:cs="Times New Roman"/>
          <w:b/>
          <w:bCs/>
        </w:rPr>
      </w:pPr>
      <w:r>
        <w:rPr>
          <w:rFonts w:ascii="Times New Roman" w:hAnsi="Times New Roman" w:cs="Times New Roman"/>
          <w:b/>
          <w:bCs/>
        </w:rPr>
        <w:t>Datum</w:t>
      </w:r>
      <w:r w:rsidR="00990FE0">
        <w:rPr>
          <w:rFonts w:ascii="Times New Roman" w:hAnsi="Times New Roman" w:cs="Times New Roman"/>
          <w:b/>
          <w:bCs/>
        </w:rPr>
        <w:t xml:space="preserve"> pogodbe</w:t>
      </w:r>
      <w:r w:rsidR="00BB682B" w:rsidRPr="002B7F35">
        <w:rPr>
          <w:rFonts w:ascii="Times New Roman" w:hAnsi="Times New Roman" w:cs="Times New Roman"/>
          <w:b/>
          <w:bCs/>
        </w:rPr>
        <w:t xml:space="preserve">: </w:t>
      </w:r>
      <w:r w:rsidR="00433555">
        <w:rPr>
          <w:rFonts w:ascii="Times New Roman" w:hAnsi="Times New Roman" w:cs="Times New Roman"/>
        </w:rPr>
        <w:t>________________</w:t>
      </w:r>
    </w:p>
    <w:p w14:paraId="52446D6E" w14:textId="77777777" w:rsidR="00BB682B" w:rsidRPr="002B7F35" w:rsidRDefault="00BB682B" w:rsidP="00990FE0">
      <w:pPr>
        <w:spacing w:after="0" w:line="240" w:lineRule="auto"/>
        <w:jc w:val="both"/>
        <w:rPr>
          <w:rFonts w:ascii="Times New Roman" w:hAnsi="Times New Roman" w:cs="Times New Roman"/>
        </w:rPr>
      </w:pPr>
    </w:p>
    <w:p w14:paraId="2626EAD5" w14:textId="49209005" w:rsidR="00BB682B" w:rsidRPr="002B7F35" w:rsidRDefault="00BB682B" w:rsidP="00990FE0">
      <w:pPr>
        <w:spacing w:after="0" w:line="240" w:lineRule="auto"/>
        <w:jc w:val="both"/>
        <w:rPr>
          <w:rFonts w:ascii="Times New Roman" w:hAnsi="Times New Roman" w:cs="Times New Roman"/>
          <w:i/>
          <w:iCs/>
        </w:rPr>
      </w:pPr>
      <w:r w:rsidRPr="002B7F35">
        <w:rPr>
          <w:rFonts w:ascii="Times New Roman" w:hAnsi="Times New Roman" w:cs="Times New Roman"/>
          <w:b/>
          <w:bCs/>
        </w:rPr>
        <w:t>K</w:t>
      </w:r>
      <w:r w:rsidR="00990FE0" w:rsidRPr="002B7F35">
        <w:rPr>
          <w:rFonts w:ascii="Times New Roman" w:hAnsi="Times New Roman" w:cs="Times New Roman"/>
          <w:b/>
          <w:bCs/>
        </w:rPr>
        <w:t>ontaktni podatki</w:t>
      </w:r>
      <w:r w:rsidR="00990FE0" w:rsidRPr="002B7F35">
        <w:rPr>
          <w:rFonts w:ascii="Times New Roman" w:hAnsi="Times New Roman" w:cs="Times New Roman"/>
        </w:rPr>
        <w:t xml:space="preserve"> </w:t>
      </w:r>
      <w:r w:rsidR="00990FE0" w:rsidRPr="00990FE0">
        <w:rPr>
          <w:rFonts w:ascii="Times New Roman" w:hAnsi="Times New Roman" w:cs="Times New Roman"/>
          <w:b/>
          <w:bCs/>
        </w:rPr>
        <w:t>naročnika</w:t>
      </w:r>
      <w:r w:rsidR="00077E26">
        <w:rPr>
          <w:rFonts w:ascii="Times New Roman" w:hAnsi="Times New Roman" w:cs="Times New Roman"/>
          <w:b/>
          <w:bCs/>
        </w:rPr>
        <w:t>:</w:t>
      </w:r>
    </w:p>
    <w:p w14:paraId="3E0BA700" w14:textId="77777777" w:rsidR="00BB682B" w:rsidRPr="002B7F35" w:rsidRDefault="00BB682B" w:rsidP="00990FE0">
      <w:pPr>
        <w:spacing w:after="0" w:line="240" w:lineRule="auto"/>
        <w:jc w:val="both"/>
        <w:rPr>
          <w:rFonts w:ascii="Times New Roman" w:hAnsi="Times New Roman" w:cs="Times New Roman"/>
        </w:rPr>
      </w:pPr>
    </w:p>
    <w:p w14:paraId="601278A0" w14:textId="2AA500C7" w:rsidR="00BB682B" w:rsidRPr="00077E26" w:rsidRDefault="00443BAC" w:rsidP="00990FE0">
      <w:pPr>
        <w:spacing w:after="0" w:line="240" w:lineRule="auto"/>
        <w:jc w:val="both"/>
        <w:rPr>
          <w:rFonts w:ascii="Times New Roman" w:hAnsi="Times New Roman" w:cs="Times New Roman"/>
        </w:rPr>
      </w:pPr>
      <w:r w:rsidRPr="00077E26">
        <w:rPr>
          <w:rFonts w:ascii="Times New Roman" w:hAnsi="Times New Roman" w:cs="Times New Roman"/>
        </w:rPr>
        <w:t>K</w:t>
      </w:r>
      <w:r w:rsidR="00BB682B" w:rsidRPr="00077E26">
        <w:rPr>
          <w:rFonts w:ascii="Times New Roman" w:hAnsi="Times New Roman" w:cs="Times New Roman"/>
        </w:rPr>
        <w:t xml:space="preserve">ontaktni podatki </w:t>
      </w:r>
      <w:r w:rsidR="00990FE0" w:rsidRPr="00077E26">
        <w:rPr>
          <w:rFonts w:ascii="Times New Roman" w:hAnsi="Times New Roman" w:cs="Times New Roman"/>
        </w:rPr>
        <w:t>skrbnika pogodbe</w:t>
      </w:r>
      <w:r w:rsidR="00BB682B" w:rsidRPr="00077E26">
        <w:rPr>
          <w:rFonts w:ascii="Times New Roman" w:hAnsi="Times New Roman" w:cs="Times New Roman"/>
        </w:rPr>
        <w:t>:</w:t>
      </w:r>
    </w:p>
    <w:p w14:paraId="25EFBAC0" w14:textId="1078BF7B" w:rsidR="00BB682B" w:rsidRPr="002B7F35" w:rsidRDefault="00BB682B" w:rsidP="00990FE0">
      <w:pPr>
        <w:spacing w:after="0" w:line="240" w:lineRule="auto"/>
        <w:jc w:val="both"/>
        <w:rPr>
          <w:rFonts w:ascii="Times New Roman" w:hAnsi="Times New Roman" w:cs="Times New Roman"/>
        </w:rPr>
      </w:pPr>
      <w:r w:rsidRPr="002B7F35">
        <w:rPr>
          <w:rFonts w:ascii="Times New Roman" w:hAnsi="Times New Roman" w:cs="Times New Roman"/>
        </w:rPr>
        <w:t>Tatjana Intihar</w:t>
      </w:r>
    </w:p>
    <w:p w14:paraId="47653C6A" w14:textId="3E8609FD" w:rsidR="00BB682B" w:rsidRPr="00990FE0" w:rsidRDefault="00BB682B" w:rsidP="00990FE0">
      <w:pPr>
        <w:spacing w:after="0" w:line="240" w:lineRule="auto"/>
        <w:jc w:val="both"/>
        <w:rPr>
          <w:rFonts w:ascii="Times New Roman" w:hAnsi="Times New Roman" w:cs="Times New Roman"/>
        </w:rPr>
      </w:pPr>
      <w:r w:rsidRPr="00990FE0">
        <w:rPr>
          <w:rFonts w:ascii="Times New Roman" w:hAnsi="Times New Roman" w:cs="Times New Roman"/>
        </w:rPr>
        <w:t>Naslov: CTK, Trg republike 3,</w:t>
      </w:r>
      <w:r w:rsidR="00990FE0">
        <w:rPr>
          <w:rFonts w:ascii="Times New Roman" w:hAnsi="Times New Roman" w:cs="Times New Roman"/>
        </w:rPr>
        <w:t xml:space="preserve"> </w:t>
      </w:r>
      <w:r w:rsidRPr="00990FE0">
        <w:rPr>
          <w:rFonts w:ascii="Times New Roman" w:hAnsi="Times New Roman" w:cs="Times New Roman"/>
        </w:rPr>
        <w:t>1000 Ljubljana, Slovenija</w:t>
      </w:r>
    </w:p>
    <w:p w14:paraId="4BF9C010" w14:textId="54510D2A" w:rsidR="00BB682B" w:rsidRPr="00990FE0" w:rsidRDefault="00BB682B" w:rsidP="00990FE0">
      <w:pPr>
        <w:spacing w:after="0" w:line="240" w:lineRule="auto"/>
        <w:jc w:val="both"/>
        <w:rPr>
          <w:rFonts w:ascii="Times New Roman" w:hAnsi="Times New Roman" w:cs="Times New Roman"/>
        </w:rPr>
      </w:pPr>
      <w:r w:rsidRPr="00990FE0">
        <w:rPr>
          <w:rFonts w:ascii="Times New Roman" w:hAnsi="Times New Roman" w:cs="Times New Roman"/>
        </w:rPr>
        <w:t>Telefon: 00386 1 2003414</w:t>
      </w:r>
    </w:p>
    <w:p w14:paraId="474A08A5" w14:textId="3A34A308" w:rsidR="00BB682B" w:rsidRPr="00990FE0" w:rsidRDefault="00BB682B" w:rsidP="00990FE0">
      <w:pPr>
        <w:spacing w:after="0" w:line="240" w:lineRule="auto"/>
        <w:jc w:val="both"/>
        <w:rPr>
          <w:rFonts w:ascii="Times New Roman" w:hAnsi="Times New Roman" w:cs="Times New Roman"/>
        </w:rPr>
      </w:pPr>
      <w:r w:rsidRPr="00990FE0">
        <w:rPr>
          <w:rFonts w:ascii="Times New Roman" w:hAnsi="Times New Roman" w:cs="Times New Roman"/>
        </w:rPr>
        <w:t>E</w:t>
      </w:r>
      <w:r w:rsidR="00AE6921" w:rsidRPr="00990FE0">
        <w:rPr>
          <w:rFonts w:ascii="Times New Roman" w:hAnsi="Times New Roman" w:cs="Times New Roman"/>
        </w:rPr>
        <w:t>-</w:t>
      </w:r>
      <w:r w:rsidRPr="00990FE0">
        <w:rPr>
          <w:rFonts w:ascii="Times New Roman" w:hAnsi="Times New Roman" w:cs="Times New Roman"/>
        </w:rPr>
        <w:t xml:space="preserve">pošta: </w:t>
      </w:r>
      <w:hyperlink r:id="rId8" w:history="1">
        <w:r w:rsidR="00AE6921" w:rsidRPr="00990FE0">
          <w:rPr>
            <w:rStyle w:val="Hiperpovezava"/>
            <w:rFonts w:ascii="Times New Roman" w:hAnsi="Times New Roman" w:cs="Times New Roman"/>
          </w:rPr>
          <w:t>tatjana.intihar@ctk.uni-lj.si</w:t>
        </w:r>
      </w:hyperlink>
    </w:p>
    <w:p w14:paraId="637450F6" w14:textId="77777777" w:rsidR="00990FE0" w:rsidRDefault="00990FE0" w:rsidP="00990FE0">
      <w:pPr>
        <w:spacing w:after="0" w:line="240" w:lineRule="auto"/>
        <w:jc w:val="both"/>
        <w:rPr>
          <w:rFonts w:ascii="Times New Roman" w:hAnsi="Times New Roman" w:cs="Times New Roman"/>
          <w:b/>
          <w:bCs/>
        </w:rPr>
      </w:pPr>
    </w:p>
    <w:p w14:paraId="598123F9" w14:textId="0141E3AA" w:rsidR="00990FE0" w:rsidRPr="00077E26" w:rsidRDefault="00990FE0" w:rsidP="00990FE0">
      <w:pPr>
        <w:spacing w:after="0" w:line="240" w:lineRule="auto"/>
        <w:jc w:val="both"/>
        <w:rPr>
          <w:rFonts w:ascii="Times New Roman" w:hAnsi="Times New Roman" w:cs="Times New Roman"/>
        </w:rPr>
      </w:pPr>
      <w:r w:rsidRPr="00077E26">
        <w:rPr>
          <w:rFonts w:ascii="Times New Roman" w:hAnsi="Times New Roman" w:cs="Times New Roman"/>
        </w:rPr>
        <w:t xml:space="preserve">Kontaktni podatki osebe, odgovorne za zagotavljanje informacij o </w:t>
      </w:r>
      <w:proofErr w:type="spellStart"/>
      <w:r w:rsidRPr="00077E26">
        <w:rPr>
          <w:rFonts w:ascii="Times New Roman" w:hAnsi="Times New Roman" w:cs="Times New Roman"/>
        </w:rPr>
        <w:t>avtentikaciji</w:t>
      </w:r>
      <w:proofErr w:type="spellEnd"/>
      <w:r w:rsidR="00077E26">
        <w:rPr>
          <w:rFonts w:ascii="Times New Roman" w:hAnsi="Times New Roman" w:cs="Times New Roman"/>
        </w:rPr>
        <w:t>:</w:t>
      </w:r>
    </w:p>
    <w:p w14:paraId="2C7AB333" w14:textId="007EA00C" w:rsidR="00990FE0" w:rsidRDefault="00990FE0" w:rsidP="00990FE0">
      <w:pPr>
        <w:spacing w:after="0" w:line="240" w:lineRule="auto"/>
        <w:jc w:val="both"/>
        <w:rPr>
          <w:rFonts w:ascii="Times New Roman" w:hAnsi="Times New Roman" w:cs="Times New Roman"/>
          <w:b/>
          <w:bCs/>
        </w:rPr>
      </w:pPr>
      <w:r w:rsidRPr="002B7F35">
        <w:rPr>
          <w:rFonts w:ascii="Times New Roman" w:hAnsi="Times New Roman" w:cs="Times New Roman"/>
        </w:rPr>
        <w:t>Uroš Kunaver</w:t>
      </w:r>
    </w:p>
    <w:p w14:paraId="08825E12" w14:textId="2646FC0A" w:rsidR="00990FE0" w:rsidRDefault="00990FE0" w:rsidP="00990FE0">
      <w:pPr>
        <w:spacing w:after="0" w:line="240" w:lineRule="auto"/>
        <w:jc w:val="both"/>
        <w:rPr>
          <w:rFonts w:ascii="Times New Roman" w:hAnsi="Times New Roman" w:cs="Times New Roman"/>
        </w:rPr>
      </w:pPr>
      <w:r w:rsidRPr="00990FE0">
        <w:rPr>
          <w:rFonts w:ascii="Times New Roman" w:hAnsi="Times New Roman" w:cs="Times New Roman"/>
        </w:rPr>
        <w:t>Naslov: CTK, Trg republike 3, 1000 Ljubljana, Slovenija</w:t>
      </w:r>
    </w:p>
    <w:p w14:paraId="50623773" w14:textId="0A5C4721" w:rsidR="00990FE0" w:rsidRDefault="00990FE0" w:rsidP="00990FE0">
      <w:pPr>
        <w:spacing w:after="0" w:line="240" w:lineRule="auto"/>
        <w:jc w:val="both"/>
        <w:rPr>
          <w:rFonts w:ascii="Times New Roman" w:hAnsi="Times New Roman" w:cs="Times New Roman"/>
        </w:rPr>
      </w:pPr>
      <w:r w:rsidRPr="00990FE0">
        <w:rPr>
          <w:rFonts w:ascii="Times New Roman" w:hAnsi="Times New Roman" w:cs="Times New Roman"/>
        </w:rPr>
        <w:t>Telefon: 00386 1 2003444</w:t>
      </w:r>
    </w:p>
    <w:p w14:paraId="14613527" w14:textId="17CC4B07" w:rsidR="00990FE0" w:rsidRDefault="00990FE0" w:rsidP="00990FE0">
      <w:pPr>
        <w:spacing w:after="0" w:line="240" w:lineRule="auto"/>
        <w:jc w:val="both"/>
        <w:rPr>
          <w:rFonts w:ascii="Times New Roman" w:hAnsi="Times New Roman" w:cs="Times New Roman"/>
        </w:rPr>
      </w:pPr>
      <w:r w:rsidRPr="00990FE0">
        <w:rPr>
          <w:rFonts w:ascii="Times New Roman" w:hAnsi="Times New Roman" w:cs="Times New Roman"/>
        </w:rPr>
        <w:t xml:space="preserve">E-pošta: </w:t>
      </w:r>
      <w:hyperlink r:id="rId9" w:history="1">
        <w:r w:rsidR="00464708" w:rsidRPr="002D30A9">
          <w:rPr>
            <w:rStyle w:val="Hiperpovezava"/>
            <w:rFonts w:ascii="Times New Roman" w:hAnsi="Times New Roman" w:cs="Times New Roman"/>
          </w:rPr>
          <w:t>uros.kunaver@ctk.uni-lj.si</w:t>
        </w:r>
      </w:hyperlink>
    </w:p>
    <w:p w14:paraId="7F7BD977" w14:textId="77777777" w:rsidR="00990FE0" w:rsidRDefault="00990FE0" w:rsidP="00990FE0">
      <w:pPr>
        <w:spacing w:after="0" w:line="240" w:lineRule="auto"/>
        <w:jc w:val="both"/>
        <w:rPr>
          <w:rFonts w:ascii="Times New Roman" w:hAnsi="Times New Roman" w:cs="Times New Roman"/>
        </w:rPr>
      </w:pPr>
    </w:p>
    <w:p w14:paraId="3BB14901" w14:textId="50052137" w:rsidR="00990FE0" w:rsidRPr="00990FE0" w:rsidRDefault="00990FE0" w:rsidP="00990FE0">
      <w:pPr>
        <w:spacing w:after="0" w:line="240" w:lineRule="auto"/>
        <w:jc w:val="both"/>
        <w:rPr>
          <w:rFonts w:ascii="Times New Roman" w:hAnsi="Times New Roman" w:cs="Times New Roman"/>
          <w:b/>
          <w:bCs/>
        </w:rPr>
      </w:pPr>
      <w:proofErr w:type="spellStart"/>
      <w:r w:rsidRPr="00990FE0">
        <w:rPr>
          <w:rFonts w:ascii="Times New Roman" w:hAnsi="Times New Roman" w:cs="Times New Roman"/>
          <w:b/>
          <w:bCs/>
        </w:rPr>
        <w:t>Avtentikacija</w:t>
      </w:r>
      <w:proofErr w:type="spellEnd"/>
      <w:r w:rsidRPr="00990FE0">
        <w:rPr>
          <w:rFonts w:ascii="Times New Roman" w:hAnsi="Times New Roman" w:cs="Times New Roman"/>
          <w:b/>
          <w:bCs/>
        </w:rPr>
        <w:t xml:space="preserve">, avtorizacija, </w:t>
      </w:r>
      <w:proofErr w:type="spellStart"/>
      <w:r w:rsidRPr="00990FE0">
        <w:rPr>
          <w:rFonts w:ascii="Times New Roman" w:hAnsi="Times New Roman" w:cs="Times New Roman"/>
          <w:b/>
          <w:bCs/>
        </w:rPr>
        <w:t>proxy</w:t>
      </w:r>
      <w:proofErr w:type="spellEnd"/>
      <w:r w:rsidRPr="00990FE0">
        <w:rPr>
          <w:rFonts w:ascii="Times New Roman" w:hAnsi="Times New Roman" w:cs="Times New Roman"/>
          <w:b/>
          <w:bCs/>
        </w:rPr>
        <w:t xml:space="preserve"> strežnik in podatki o fizičnih naslovih:</w:t>
      </w:r>
    </w:p>
    <w:p w14:paraId="313D75B1" w14:textId="6FD82719" w:rsidR="00990FE0" w:rsidRPr="00990FE0" w:rsidRDefault="00990FE0" w:rsidP="00990FE0">
      <w:pPr>
        <w:spacing w:after="0" w:line="240" w:lineRule="auto"/>
        <w:jc w:val="both"/>
        <w:rPr>
          <w:rFonts w:ascii="Times New Roman" w:hAnsi="Times New Roman" w:cs="Times New Roman"/>
        </w:rPr>
      </w:pPr>
      <w:r w:rsidRPr="00990FE0">
        <w:rPr>
          <w:rFonts w:ascii="Times New Roman" w:hAnsi="Times New Roman" w:cs="Times New Roman"/>
        </w:rPr>
        <w:t xml:space="preserve">Podatek je v priloženi preglednici v zavihku 'Stiki in podatki o dostopu' za vsakega </w:t>
      </w:r>
      <w:proofErr w:type="spellStart"/>
      <w:r w:rsidRPr="00990FE0">
        <w:rPr>
          <w:rFonts w:ascii="Times New Roman" w:hAnsi="Times New Roman" w:cs="Times New Roman"/>
        </w:rPr>
        <w:t>konzorcijskega</w:t>
      </w:r>
      <w:proofErr w:type="spellEnd"/>
      <w:r w:rsidRPr="00990FE0">
        <w:rPr>
          <w:rFonts w:ascii="Times New Roman" w:hAnsi="Times New Roman" w:cs="Times New Roman"/>
        </w:rPr>
        <w:t xml:space="preserve"> člana</w:t>
      </w:r>
    </w:p>
    <w:p w14:paraId="264DA3D3" w14:textId="77777777" w:rsidR="00990FE0" w:rsidRDefault="00990FE0" w:rsidP="00990FE0">
      <w:pPr>
        <w:spacing w:after="0" w:line="240" w:lineRule="auto"/>
        <w:ind w:left="4956" w:hanging="4956"/>
        <w:jc w:val="both"/>
        <w:rPr>
          <w:rFonts w:ascii="Times New Roman" w:hAnsi="Times New Roman" w:cs="Times New Roman"/>
        </w:rPr>
      </w:pPr>
    </w:p>
    <w:p w14:paraId="2389FC07" w14:textId="186390C6" w:rsidR="00990FE0" w:rsidRPr="00990FE0" w:rsidRDefault="00990FE0" w:rsidP="00990FE0">
      <w:pPr>
        <w:spacing w:after="0" w:line="240" w:lineRule="auto"/>
        <w:ind w:left="4956" w:hanging="4956"/>
        <w:jc w:val="both"/>
        <w:rPr>
          <w:rFonts w:ascii="Times New Roman" w:hAnsi="Times New Roman" w:cs="Times New Roman"/>
        </w:rPr>
      </w:pPr>
      <w:r>
        <w:rPr>
          <w:rFonts w:ascii="Times New Roman" w:hAnsi="Times New Roman" w:cs="Times New Roman"/>
          <w:b/>
          <w:bCs/>
        </w:rPr>
        <w:t>Davčna številka naročnika</w:t>
      </w:r>
      <w:r w:rsidRPr="00990FE0">
        <w:rPr>
          <w:rFonts w:ascii="Times New Roman" w:hAnsi="Times New Roman" w:cs="Times New Roman"/>
        </w:rPr>
        <w:t>: SI 23476430</w:t>
      </w:r>
    </w:p>
    <w:p w14:paraId="4DFDF68C" w14:textId="5260EE68" w:rsidR="00990FE0" w:rsidRDefault="00990FE0" w:rsidP="00990FE0">
      <w:pPr>
        <w:spacing w:after="0" w:line="240" w:lineRule="auto"/>
        <w:jc w:val="both"/>
        <w:rPr>
          <w:rFonts w:ascii="Times New Roman" w:hAnsi="Times New Roman" w:cs="Times New Roman"/>
          <w:b/>
          <w:bCs/>
        </w:rPr>
      </w:pPr>
    </w:p>
    <w:p w14:paraId="6BA6DD3A" w14:textId="7B81E4EA" w:rsidR="00990FE0" w:rsidRDefault="00990FE0" w:rsidP="00990FE0">
      <w:pPr>
        <w:spacing w:after="0" w:line="240" w:lineRule="auto"/>
        <w:jc w:val="both"/>
        <w:rPr>
          <w:rFonts w:ascii="Times New Roman" w:hAnsi="Times New Roman" w:cs="Times New Roman"/>
          <w:b/>
          <w:bCs/>
        </w:rPr>
      </w:pPr>
    </w:p>
    <w:p w14:paraId="0B8A38D6" w14:textId="137EF0EC" w:rsidR="00990FE0" w:rsidRPr="00C03868" w:rsidRDefault="00C03868" w:rsidP="00990FE0">
      <w:pPr>
        <w:autoSpaceDE w:val="0"/>
        <w:autoSpaceDN w:val="0"/>
        <w:adjustRightInd w:val="0"/>
        <w:spacing w:after="0" w:line="240" w:lineRule="auto"/>
        <w:rPr>
          <w:rFonts w:ascii="Times New Roman" w:hAnsi="Times New Roman" w:cs="Times New Roman"/>
        </w:rPr>
      </w:pPr>
      <w:r w:rsidRPr="00C03868">
        <w:rPr>
          <w:rFonts w:ascii="Times New Roman" w:hAnsi="Times New Roman" w:cs="Times New Roman"/>
          <w:b/>
          <w:bCs/>
        </w:rPr>
        <w:t>PONUDNIK</w:t>
      </w:r>
      <w:r w:rsidR="00990FE0" w:rsidRPr="00C03868">
        <w:rPr>
          <w:rFonts w:ascii="Times New Roman" w:hAnsi="Times New Roman" w:cs="Times New Roman"/>
          <w:b/>
          <w:bCs/>
        </w:rPr>
        <w:t xml:space="preserve">: </w:t>
      </w:r>
      <w:r w:rsidR="00433555">
        <w:rPr>
          <w:rFonts w:ascii="Times New Roman" w:hAnsi="Times New Roman" w:cs="Times New Roman"/>
        </w:rPr>
        <w:t>______________________________________</w:t>
      </w:r>
    </w:p>
    <w:p w14:paraId="4823CBC8" w14:textId="77777777" w:rsidR="00990FE0" w:rsidRDefault="00990FE0" w:rsidP="007535B6">
      <w:pPr>
        <w:spacing w:after="0" w:line="240" w:lineRule="auto"/>
        <w:jc w:val="both"/>
        <w:rPr>
          <w:rFonts w:ascii="Times New Roman" w:hAnsi="Times New Roman" w:cs="Times New Roman"/>
          <w:b/>
          <w:bCs/>
        </w:rPr>
      </w:pPr>
    </w:p>
    <w:p w14:paraId="477E2EEE" w14:textId="77777777" w:rsidR="00A15FFD" w:rsidRDefault="00A15FFD" w:rsidP="007535B6">
      <w:pPr>
        <w:spacing w:after="0" w:line="240" w:lineRule="auto"/>
        <w:jc w:val="both"/>
        <w:rPr>
          <w:rFonts w:ascii="Times New Roman" w:hAnsi="Times New Roman" w:cs="Times New Roman"/>
          <w:b/>
          <w:bCs/>
        </w:rPr>
      </w:pPr>
    </w:p>
    <w:p w14:paraId="7D41E925" w14:textId="71B4EAA2" w:rsidR="0057407E" w:rsidRPr="00C82D5E" w:rsidRDefault="0057407E" w:rsidP="007535B6">
      <w:pPr>
        <w:spacing w:after="0" w:line="240" w:lineRule="auto"/>
        <w:jc w:val="both"/>
        <w:rPr>
          <w:rFonts w:ascii="Times New Roman" w:hAnsi="Times New Roman" w:cs="Times New Roman"/>
        </w:rPr>
      </w:pPr>
      <w:r w:rsidRPr="00433555">
        <w:rPr>
          <w:rFonts w:ascii="Times New Roman" w:hAnsi="Times New Roman" w:cs="Times New Roman"/>
        </w:rPr>
        <w:t xml:space="preserve">Stranki se strinjata, da ju zavezujejo ta pogodba o sodelovanju, pogoji uporabe, ki so na voljo </w:t>
      </w:r>
      <w:r w:rsidR="00433555" w:rsidRPr="00433555">
        <w:rPr>
          <w:rFonts w:ascii="Times New Roman" w:hAnsi="Times New Roman" w:cs="Times New Roman"/>
        </w:rPr>
        <w:t>__________________</w:t>
      </w:r>
      <w:r w:rsidRPr="00433555">
        <w:rPr>
          <w:rFonts w:ascii="Times New Roman" w:hAnsi="Times New Roman" w:cs="Times New Roman"/>
        </w:rPr>
        <w:t>,</w:t>
      </w:r>
      <w:r w:rsidR="00210FD8">
        <w:rPr>
          <w:rStyle w:val="Sprotnaopomba-sklic"/>
          <w:rFonts w:ascii="Times New Roman" w:hAnsi="Times New Roman" w:cs="Times New Roman"/>
        </w:rPr>
        <w:footnoteReference w:id="1"/>
      </w:r>
      <w:r w:rsidRPr="00433555">
        <w:rPr>
          <w:rFonts w:ascii="Times New Roman" w:hAnsi="Times New Roman" w:cs="Times New Roman"/>
        </w:rPr>
        <w:t xml:space="preserve"> ki so z ustreznimi sklici vključeni v to pogodbo za vse naslove in zbirke</w:t>
      </w:r>
      <w:r w:rsidRPr="00C82D5E">
        <w:rPr>
          <w:rFonts w:ascii="Times New Roman" w:hAnsi="Times New Roman" w:cs="Times New Roman"/>
        </w:rPr>
        <w:t xml:space="preserve"> JSTOR, ki jih lahko </w:t>
      </w:r>
      <w:r w:rsidR="00C148C4" w:rsidRPr="00C82D5E">
        <w:rPr>
          <w:rFonts w:ascii="Times New Roman" w:hAnsi="Times New Roman" w:cs="Times New Roman"/>
        </w:rPr>
        <w:t>naročnik</w:t>
      </w:r>
      <w:r w:rsidRPr="00C82D5E">
        <w:rPr>
          <w:rFonts w:ascii="Times New Roman" w:hAnsi="Times New Roman" w:cs="Times New Roman"/>
        </w:rPr>
        <w:t xml:space="preserve"> naroči v imenu svojih </w:t>
      </w:r>
      <w:proofErr w:type="spellStart"/>
      <w:r w:rsidRPr="00C82D5E">
        <w:rPr>
          <w:rFonts w:ascii="Times New Roman" w:hAnsi="Times New Roman" w:cs="Times New Roman"/>
        </w:rPr>
        <w:t>konzorcijskih</w:t>
      </w:r>
      <w:proofErr w:type="spellEnd"/>
      <w:r w:rsidRPr="00C82D5E">
        <w:rPr>
          <w:rFonts w:ascii="Times New Roman" w:hAnsi="Times New Roman" w:cs="Times New Roman"/>
        </w:rPr>
        <w:t xml:space="preserve"> članic zdaj ali v prihodnosti, kot je razvidno iz računa(ov), izstavljenega(ih) </w:t>
      </w:r>
      <w:r w:rsidR="00C148C4" w:rsidRPr="00C82D5E">
        <w:rPr>
          <w:rFonts w:ascii="Times New Roman" w:hAnsi="Times New Roman" w:cs="Times New Roman"/>
        </w:rPr>
        <w:t>naročniku</w:t>
      </w:r>
      <w:r w:rsidRPr="00C82D5E">
        <w:rPr>
          <w:rFonts w:ascii="Times New Roman" w:hAnsi="Times New Roman" w:cs="Times New Roman"/>
        </w:rPr>
        <w:t>.</w:t>
      </w:r>
      <w:r w:rsidRPr="002B7F35">
        <w:rPr>
          <w:rFonts w:ascii="Times New Roman" w:hAnsi="Times New Roman" w:cs="Times New Roman"/>
          <w:b/>
          <w:bCs/>
        </w:rPr>
        <w:t xml:space="preserve"> </w:t>
      </w:r>
      <w:r w:rsidR="00C148C4" w:rsidRPr="00C82D5E">
        <w:rPr>
          <w:rFonts w:ascii="Times New Roman" w:hAnsi="Times New Roman" w:cs="Times New Roman"/>
        </w:rPr>
        <w:t>Naročnik</w:t>
      </w:r>
      <w:r w:rsidRPr="00C82D5E">
        <w:rPr>
          <w:rFonts w:ascii="Times New Roman" w:hAnsi="Times New Roman" w:cs="Times New Roman"/>
        </w:rPr>
        <w:t xml:space="preserve"> se zaveda, da mu lahko </w:t>
      </w:r>
      <w:r w:rsidR="00433555">
        <w:rPr>
          <w:rFonts w:ascii="Times New Roman" w:hAnsi="Times New Roman" w:cs="Times New Roman"/>
        </w:rPr>
        <w:t xml:space="preserve">ponudnik </w:t>
      </w:r>
      <w:r w:rsidRPr="00C82D5E">
        <w:rPr>
          <w:rFonts w:ascii="Times New Roman" w:hAnsi="Times New Roman" w:cs="Times New Roman"/>
        </w:rPr>
        <w:t xml:space="preserve">začasno ali trajno prekine dostop, če on ali njegovi </w:t>
      </w:r>
      <w:r w:rsidR="00C82D5E" w:rsidRPr="00C82D5E">
        <w:rPr>
          <w:rFonts w:ascii="Times New Roman" w:hAnsi="Times New Roman" w:cs="Times New Roman"/>
        </w:rPr>
        <w:t xml:space="preserve">upravičeni </w:t>
      </w:r>
      <w:r w:rsidRPr="00C82D5E">
        <w:rPr>
          <w:rFonts w:ascii="Times New Roman" w:hAnsi="Times New Roman" w:cs="Times New Roman"/>
        </w:rPr>
        <w:t>uporabniki kršijo te pogoje. Kadar je to primerno, ta pogodba nadomešča vse predhodne pogodbe med strankama. Vsaka stranka izjavlja, da je pooblaščena za sklenitev in sprejetje pogojev te pog</w:t>
      </w:r>
      <w:r w:rsidR="00C148C4" w:rsidRPr="00C82D5E">
        <w:rPr>
          <w:rFonts w:ascii="Times New Roman" w:hAnsi="Times New Roman" w:cs="Times New Roman"/>
        </w:rPr>
        <w:t>o</w:t>
      </w:r>
      <w:r w:rsidRPr="00C82D5E">
        <w:rPr>
          <w:rFonts w:ascii="Times New Roman" w:hAnsi="Times New Roman" w:cs="Times New Roman"/>
        </w:rPr>
        <w:t xml:space="preserve">dbe z elektronskim podpisom in da je tak podpis zavezujoč. </w:t>
      </w:r>
      <w:r w:rsidR="00C148C4" w:rsidRPr="00C82D5E">
        <w:rPr>
          <w:rFonts w:ascii="Times New Roman" w:hAnsi="Times New Roman" w:cs="Times New Roman"/>
        </w:rPr>
        <w:t>Naročnik</w:t>
      </w:r>
      <w:r w:rsidRPr="00C82D5E">
        <w:rPr>
          <w:rFonts w:ascii="Times New Roman" w:hAnsi="Times New Roman" w:cs="Times New Roman"/>
        </w:rPr>
        <w:t xml:space="preserve"> lahko stopi v stik </w:t>
      </w:r>
      <w:r w:rsidR="00433555">
        <w:rPr>
          <w:rFonts w:ascii="Times New Roman" w:hAnsi="Times New Roman" w:cs="Times New Roman"/>
        </w:rPr>
        <w:t>s ponudnikom</w:t>
      </w:r>
      <w:r w:rsidRPr="00C82D5E">
        <w:rPr>
          <w:rFonts w:ascii="Times New Roman" w:hAnsi="Times New Roman" w:cs="Times New Roman"/>
        </w:rPr>
        <w:t xml:space="preserve"> na naslovu</w:t>
      </w:r>
      <w:r w:rsidR="00433555">
        <w:rPr>
          <w:rFonts w:ascii="Times New Roman" w:hAnsi="Times New Roman" w:cs="Times New Roman"/>
        </w:rPr>
        <w:t xml:space="preserve"> ____________________</w:t>
      </w:r>
      <w:r w:rsidRPr="00C82D5E">
        <w:rPr>
          <w:rFonts w:ascii="Times New Roman" w:hAnsi="Times New Roman" w:cs="Times New Roman"/>
        </w:rPr>
        <w:t>.</w:t>
      </w:r>
    </w:p>
    <w:p w14:paraId="649A2973" w14:textId="77777777" w:rsidR="0057407E" w:rsidRPr="002B7F35" w:rsidRDefault="0057407E" w:rsidP="007535B6">
      <w:pPr>
        <w:spacing w:after="0" w:line="240" w:lineRule="auto"/>
        <w:jc w:val="both"/>
        <w:rPr>
          <w:rFonts w:ascii="Times New Roman" w:hAnsi="Times New Roman" w:cs="Times New Roman"/>
          <w:b/>
          <w:bCs/>
        </w:rPr>
      </w:pPr>
    </w:p>
    <w:p w14:paraId="0935081B" w14:textId="073E3F9E" w:rsidR="0057407E" w:rsidRPr="00C82D5E" w:rsidRDefault="00C82D5E" w:rsidP="007535B6">
      <w:pPr>
        <w:spacing w:after="0" w:line="240" w:lineRule="auto"/>
        <w:jc w:val="both"/>
        <w:rPr>
          <w:rFonts w:ascii="Times New Roman" w:hAnsi="Times New Roman" w:cs="Times New Roman"/>
        </w:rPr>
      </w:pPr>
      <w:r w:rsidRPr="00C82D5E">
        <w:rPr>
          <w:rFonts w:ascii="Times New Roman" w:hAnsi="Times New Roman" w:cs="Times New Roman"/>
        </w:rPr>
        <w:t>Cena s</w:t>
      </w:r>
      <w:r w:rsidR="0057407E" w:rsidRPr="00C82D5E">
        <w:rPr>
          <w:rFonts w:ascii="Times New Roman" w:hAnsi="Times New Roman" w:cs="Times New Roman"/>
        </w:rPr>
        <w:t>kupaj za obdobje od 1. januarja 202</w:t>
      </w:r>
      <w:r w:rsidR="00314CFF">
        <w:rPr>
          <w:rFonts w:ascii="Times New Roman" w:hAnsi="Times New Roman" w:cs="Times New Roman"/>
        </w:rPr>
        <w:t>7</w:t>
      </w:r>
      <w:r w:rsidR="0057407E" w:rsidRPr="00C82D5E">
        <w:rPr>
          <w:rFonts w:ascii="Times New Roman" w:hAnsi="Times New Roman" w:cs="Times New Roman"/>
        </w:rPr>
        <w:t xml:space="preserve"> do 31. decembra 202</w:t>
      </w:r>
      <w:r w:rsidR="00DD0B31">
        <w:rPr>
          <w:rFonts w:ascii="Times New Roman" w:hAnsi="Times New Roman" w:cs="Times New Roman"/>
        </w:rPr>
        <w:t>7</w:t>
      </w:r>
      <w:r w:rsidR="0057407E" w:rsidRPr="00C82D5E">
        <w:rPr>
          <w:rFonts w:ascii="Times New Roman" w:hAnsi="Times New Roman" w:cs="Times New Roman"/>
        </w:rPr>
        <w:t xml:space="preserve"> za slovenski konzorcij:  </w:t>
      </w:r>
      <w:r w:rsidR="00433555">
        <w:rPr>
          <w:rFonts w:ascii="Times New Roman" w:hAnsi="Times New Roman" w:cs="Times New Roman"/>
        </w:rPr>
        <w:t>__________.</w:t>
      </w:r>
    </w:p>
    <w:p w14:paraId="5284B9CA" w14:textId="05D4E9C9" w:rsidR="0057407E" w:rsidRPr="00C82D5E" w:rsidRDefault="00C82D5E" w:rsidP="007535B6">
      <w:pPr>
        <w:spacing w:after="0" w:line="240" w:lineRule="auto"/>
        <w:jc w:val="both"/>
        <w:rPr>
          <w:rFonts w:ascii="Times New Roman" w:hAnsi="Times New Roman" w:cs="Times New Roman"/>
        </w:rPr>
      </w:pPr>
      <w:r w:rsidRPr="00C82D5E">
        <w:rPr>
          <w:rFonts w:ascii="Times New Roman" w:hAnsi="Times New Roman" w:cs="Times New Roman"/>
        </w:rPr>
        <w:t>Cena s</w:t>
      </w:r>
      <w:r w:rsidR="0057407E" w:rsidRPr="00C82D5E">
        <w:rPr>
          <w:rFonts w:ascii="Times New Roman" w:hAnsi="Times New Roman" w:cs="Times New Roman"/>
        </w:rPr>
        <w:t>kupaj za obdobje od 1. januarja 202</w:t>
      </w:r>
      <w:r w:rsidR="00314CFF">
        <w:rPr>
          <w:rFonts w:ascii="Times New Roman" w:hAnsi="Times New Roman" w:cs="Times New Roman"/>
        </w:rPr>
        <w:t>8</w:t>
      </w:r>
      <w:r w:rsidR="0057407E" w:rsidRPr="00C82D5E">
        <w:rPr>
          <w:rFonts w:ascii="Times New Roman" w:hAnsi="Times New Roman" w:cs="Times New Roman"/>
        </w:rPr>
        <w:t xml:space="preserve"> do 31. decembra 202</w:t>
      </w:r>
      <w:r w:rsidR="00DD0B31">
        <w:rPr>
          <w:rFonts w:ascii="Times New Roman" w:hAnsi="Times New Roman" w:cs="Times New Roman"/>
        </w:rPr>
        <w:t>8</w:t>
      </w:r>
      <w:r w:rsidR="0057407E" w:rsidRPr="00C82D5E">
        <w:rPr>
          <w:rFonts w:ascii="Times New Roman" w:hAnsi="Times New Roman" w:cs="Times New Roman"/>
        </w:rPr>
        <w:t xml:space="preserve"> za slovenski konzorcij:  </w:t>
      </w:r>
      <w:r w:rsidR="00433555">
        <w:rPr>
          <w:rFonts w:ascii="Times New Roman" w:hAnsi="Times New Roman" w:cs="Times New Roman"/>
        </w:rPr>
        <w:t>_________.</w:t>
      </w:r>
    </w:p>
    <w:p w14:paraId="027FF14E" w14:textId="60AAB6E4" w:rsidR="00342271" w:rsidRPr="002B7F35" w:rsidRDefault="00342271" w:rsidP="007535B6">
      <w:pPr>
        <w:spacing w:after="0" w:line="240" w:lineRule="auto"/>
        <w:jc w:val="both"/>
        <w:rPr>
          <w:rFonts w:ascii="Times New Roman" w:hAnsi="Times New Roman" w:cs="Times New Roman"/>
          <w:b/>
          <w:bCs/>
        </w:rPr>
      </w:pPr>
    </w:p>
    <w:p w14:paraId="29641AF2" w14:textId="4FE5F388" w:rsidR="002B7F35" w:rsidRPr="00A15FFD" w:rsidRDefault="002B7F35" w:rsidP="002B7F35">
      <w:pPr>
        <w:spacing w:after="0" w:line="240" w:lineRule="auto"/>
        <w:ind w:right="43"/>
        <w:jc w:val="both"/>
        <w:rPr>
          <w:rFonts w:ascii="Times New Roman" w:hAnsi="Times New Roman" w:cs="Times New Roman"/>
        </w:rPr>
      </w:pPr>
      <w:r w:rsidRPr="00A15FFD">
        <w:rPr>
          <w:rFonts w:ascii="Times New Roman" w:hAnsi="Times New Roman" w:cs="Times New Roman"/>
        </w:rPr>
        <w:t xml:space="preserve">V kolikor se ugotovi, da je v skladu s </w:t>
      </w:r>
      <w:bookmarkStart w:id="0" w:name="_Hlk173323641"/>
      <w:r w:rsidRPr="00A15FFD">
        <w:rPr>
          <w:rFonts w:ascii="Times New Roman" w:hAnsi="Times New Roman" w:cs="Times New Roman"/>
        </w:rPr>
        <w:t>14. členom Zakona o integriteti in preprečevanju korupcije (Uradni list RS, št. 69/11</w:t>
      </w:r>
      <w:r w:rsidR="00C148C4" w:rsidRPr="00A15FFD">
        <w:rPr>
          <w:rFonts w:ascii="Times New Roman" w:hAnsi="Times New Roman" w:cs="Times New Roman"/>
        </w:rPr>
        <w:t xml:space="preserve"> – uradno prečiščeno besedilo, 158/20, 3/22 – </w:t>
      </w:r>
      <w:proofErr w:type="spellStart"/>
      <w:r w:rsidR="00C148C4" w:rsidRPr="00A15FFD">
        <w:rPr>
          <w:rFonts w:ascii="Times New Roman" w:hAnsi="Times New Roman" w:cs="Times New Roman"/>
        </w:rPr>
        <w:t>ZDeb</w:t>
      </w:r>
      <w:proofErr w:type="spellEnd"/>
      <w:r w:rsidR="00C148C4" w:rsidRPr="00A15FFD">
        <w:rPr>
          <w:rFonts w:ascii="Times New Roman" w:hAnsi="Times New Roman" w:cs="Times New Roman"/>
        </w:rPr>
        <w:t xml:space="preserve"> </w:t>
      </w:r>
      <w:r w:rsidR="009B1B9F">
        <w:rPr>
          <w:rFonts w:ascii="Times New Roman" w:hAnsi="Times New Roman" w:cs="Times New Roman"/>
        </w:rPr>
        <w:t>in</w:t>
      </w:r>
      <w:r w:rsidR="00C148C4" w:rsidRPr="00A15FFD">
        <w:rPr>
          <w:rFonts w:ascii="Times New Roman" w:hAnsi="Times New Roman" w:cs="Times New Roman"/>
        </w:rPr>
        <w:t xml:space="preserve"> 16/23 - </w:t>
      </w:r>
      <w:proofErr w:type="spellStart"/>
      <w:r w:rsidR="00C148C4" w:rsidRPr="00A15FFD">
        <w:rPr>
          <w:rFonts w:ascii="Times New Roman" w:hAnsi="Times New Roman" w:cs="Times New Roman"/>
        </w:rPr>
        <w:t>ZZPri</w:t>
      </w:r>
      <w:proofErr w:type="spellEnd"/>
      <w:r w:rsidRPr="00A15FFD">
        <w:rPr>
          <w:rFonts w:ascii="Times New Roman" w:hAnsi="Times New Roman" w:cs="Times New Roman"/>
        </w:rPr>
        <w:t xml:space="preserve">) </w:t>
      </w:r>
      <w:bookmarkEnd w:id="0"/>
      <w:r w:rsidR="00A15FFD" w:rsidRPr="00A15FFD">
        <w:rPr>
          <w:rFonts w:ascii="Times New Roman" w:hAnsi="Times New Roman" w:cs="Times New Roman"/>
        </w:rPr>
        <w:t>ponudnik</w:t>
      </w:r>
      <w:r w:rsidRPr="00A15FFD">
        <w:rPr>
          <w:rFonts w:ascii="Times New Roman" w:hAnsi="Times New Roman" w:cs="Times New Roman"/>
        </w:rPr>
        <w:t xml:space="preserve"> sam kot tudi nekdo drug v njegovem imenu ali na njegov račun pri tej pogodbi predstavniku ali posredniku </w:t>
      </w:r>
      <w:r w:rsidR="00C148C4" w:rsidRPr="00A15FFD">
        <w:rPr>
          <w:rFonts w:ascii="Times New Roman" w:hAnsi="Times New Roman" w:cs="Times New Roman"/>
        </w:rPr>
        <w:t xml:space="preserve">naročnika </w:t>
      </w:r>
      <w:r w:rsidRPr="00A15FFD">
        <w:rPr>
          <w:rFonts w:ascii="Times New Roman" w:hAnsi="Times New Roman" w:cs="Times New Roman"/>
        </w:rPr>
        <w:t xml:space="preserve">obljubil, ponudil ali dal kakšno nedovoljeno korist za  pridobitev posla ali  za sklenitev posla pod ugodnejšimi pogoji ali  za opustitev dolžnega nadzora nad izvajanjem pogodbenih obveznosti ali  </w:t>
      </w:r>
      <w:r w:rsidRPr="00A15FFD">
        <w:rPr>
          <w:rFonts w:ascii="Times New Roman" w:hAnsi="Times New Roman" w:cs="Times New Roman"/>
        </w:rPr>
        <w:lastRenderedPageBreak/>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ta pogodba nična. Če pa pogodba še ni začela veljati, se šteje, da ta pogodba ni bila sklenjena.</w:t>
      </w:r>
    </w:p>
    <w:p w14:paraId="37FFE217" w14:textId="77777777" w:rsidR="009B1B9F" w:rsidRDefault="009B1B9F" w:rsidP="002B7F35">
      <w:pPr>
        <w:spacing w:after="0" w:line="240" w:lineRule="auto"/>
        <w:jc w:val="both"/>
        <w:rPr>
          <w:rFonts w:ascii="Times New Roman" w:hAnsi="Times New Roman" w:cs="Times New Roman"/>
          <w:b/>
          <w:bCs/>
        </w:rPr>
      </w:pPr>
    </w:p>
    <w:p w14:paraId="6FF63875" w14:textId="58E276AA" w:rsidR="002B7F35" w:rsidRPr="00077E26" w:rsidRDefault="009B1B9F" w:rsidP="002B7F35">
      <w:pPr>
        <w:spacing w:after="0" w:line="240" w:lineRule="auto"/>
        <w:jc w:val="both"/>
        <w:rPr>
          <w:rFonts w:ascii="Times New Roman" w:hAnsi="Times New Roman" w:cs="Times New Roman"/>
        </w:rPr>
      </w:pPr>
      <w:r>
        <w:rPr>
          <w:rFonts w:ascii="Times New Roman" w:hAnsi="Times New Roman" w:cs="Times New Roman"/>
        </w:rPr>
        <w:t>T</w:t>
      </w:r>
      <w:r w:rsidR="002B7F35" w:rsidRPr="00A15FFD">
        <w:rPr>
          <w:rFonts w:ascii="Times New Roman" w:hAnsi="Times New Roman" w:cs="Times New Roman"/>
        </w:rPr>
        <w:t>a pogodba sklenjena pod razveznim pogojem, ki se uresniči v primeru izpolnitve ene od naslednjih okoliščin</w:t>
      </w:r>
      <w:r w:rsidR="002B7F35" w:rsidRPr="00077E26">
        <w:rPr>
          <w:rFonts w:ascii="Times New Roman" w:hAnsi="Times New Roman" w:cs="Times New Roman"/>
        </w:rPr>
        <w:t>:</w:t>
      </w:r>
    </w:p>
    <w:p w14:paraId="53E0CCA0" w14:textId="35A3E79C" w:rsidR="002B7F35" w:rsidRPr="00A15FFD" w:rsidRDefault="002B7F35" w:rsidP="002B7F35">
      <w:pPr>
        <w:pStyle w:val="Odstavekseznama"/>
        <w:numPr>
          <w:ilvl w:val="0"/>
          <w:numId w:val="3"/>
        </w:numPr>
        <w:tabs>
          <w:tab w:val="left" w:pos="357"/>
        </w:tabs>
        <w:spacing w:after="0" w:line="240" w:lineRule="auto"/>
        <w:ind w:left="357" w:hanging="357"/>
        <w:contextualSpacing w:val="0"/>
        <w:jc w:val="both"/>
        <w:rPr>
          <w:rFonts w:ascii="Times New Roman" w:hAnsi="Times New Roman" w:cs="Times New Roman"/>
        </w:rPr>
      </w:pPr>
      <w:r w:rsidRPr="00A15FFD">
        <w:rPr>
          <w:rFonts w:ascii="Times New Roman" w:hAnsi="Times New Roman" w:cs="Times New Roman"/>
        </w:rPr>
        <w:t xml:space="preserve">če je </w:t>
      </w:r>
      <w:r w:rsidR="00C148C4" w:rsidRPr="00A15FFD">
        <w:rPr>
          <w:rFonts w:ascii="Times New Roman" w:hAnsi="Times New Roman" w:cs="Times New Roman"/>
        </w:rPr>
        <w:t xml:space="preserve">naročnik </w:t>
      </w:r>
      <w:r w:rsidRPr="00A15FFD">
        <w:rPr>
          <w:rFonts w:ascii="Times New Roman" w:hAnsi="Times New Roman" w:cs="Times New Roman"/>
        </w:rPr>
        <w:t xml:space="preserve">seznanjen, da je sodišče s pravnomočno odločitvijo ugotovilo kršitev obveznosti delovne, </w:t>
      </w:r>
      <w:proofErr w:type="spellStart"/>
      <w:r w:rsidRPr="00A15FFD">
        <w:rPr>
          <w:rFonts w:ascii="Times New Roman" w:hAnsi="Times New Roman" w:cs="Times New Roman"/>
        </w:rPr>
        <w:t>okoljske</w:t>
      </w:r>
      <w:proofErr w:type="spellEnd"/>
      <w:r w:rsidRPr="00A15FFD">
        <w:rPr>
          <w:rFonts w:ascii="Times New Roman" w:hAnsi="Times New Roman" w:cs="Times New Roman"/>
        </w:rPr>
        <w:t xml:space="preserve"> ali socialne zakonodaje s strani </w:t>
      </w:r>
      <w:r w:rsidR="00A15FFD" w:rsidRPr="00A15FFD">
        <w:rPr>
          <w:rFonts w:ascii="Times New Roman" w:hAnsi="Times New Roman" w:cs="Times New Roman"/>
        </w:rPr>
        <w:t>ponudnika</w:t>
      </w:r>
      <w:r w:rsidRPr="00A15FFD">
        <w:rPr>
          <w:rFonts w:ascii="Times New Roman" w:hAnsi="Times New Roman" w:cs="Times New Roman"/>
        </w:rPr>
        <w:t xml:space="preserve"> ali podizvajalca ali </w:t>
      </w:r>
    </w:p>
    <w:p w14:paraId="7216F428" w14:textId="36FC1564" w:rsidR="002B7F35" w:rsidRPr="00A15FFD" w:rsidRDefault="002B7F35" w:rsidP="002B7F35">
      <w:pPr>
        <w:pStyle w:val="Odstavekseznama"/>
        <w:numPr>
          <w:ilvl w:val="0"/>
          <w:numId w:val="3"/>
        </w:numPr>
        <w:tabs>
          <w:tab w:val="left" w:pos="357"/>
        </w:tabs>
        <w:spacing w:after="0" w:line="240" w:lineRule="auto"/>
        <w:ind w:left="357" w:hanging="357"/>
        <w:contextualSpacing w:val="0"/>
        <w:jc w:val="both"/>
        <w:rPr>
          <w:rFonts w:ascii="Times New Roman" w:hAnsi="Times New Roman" w:cs="Times New Roman"/>
        </w:rPr>
      </w:pPr>
      <w:r w:rsidRPr="00A15FFD">
        <w:rPr>
          <w:rFonts w:ascii="Times New Roman" w:hAnsi="Times New Roman" w:cs="Times New Roman"/>
        </w:rPr>
        <w:t xml:space="preserve">če je </w:t>
      </w:r>
      <w:r w:rsidR="00C148C4" w:rsidRPr="00A15FFD">
        <w:rPr>
          <w:rFonts w:ascii="Times New Roman" w:hAnsi="Times New Roman" w:cs="Times New Roman"/>
        </w:rPr>
        <w:t xml:space="preserve">naročnik </w:t>
      </w:r>
      <w:r w:rsidRPr="00A15FFD">
        <w:rPr>
          <w:rFonts w:ascii="Times New Roman" w:hAnsi="Times New Roman" w:cs="Times New Roman"/>
        </w:rPr>
        <w:t xml:space="preserve">seznanjen, da je pristojni državni organ pri </w:t>
      </w:r>
      <w:r w:rsidR="00A15FFD" w:rsidRPr="00A15FFD">
        <w:rPr>
          <w:rFonts w:ascii="Times New Roman" w:hAnsi="Times New Roman" w:cs="Times New Roman"/>
        </w:rPr>
        <w:t>ponudniku</w:t>
      </w:r>
      <w:r w:rsidRPr="00A15FFD">
        <w:rPr>
          <w:rFonts w:ascii="Times New Roman" w:hAnsi="Times New Roman" w:cs="Times New Roman"/>
        </w:rPr>
        <w:t xml:space="preserve"> ali podizvajalcu v času izvajanja pogodbe ugotovil najmanj dve kršitvi v zvezi s plačilom za delo, delovnim časom, počitki, opravljanjem dela na podlagi pogodb civilnega prava kljub obstoju elementov delovnega razmerja ali v zvezi z zaposlovanjem na črno in za kateri mu je bila s pravnomočno odločitvijo ali več pravnomočnimi odločitvami izrečena globa za prekršek.</w:t>
      </w:r>
    </w:p>
    <w:p w14:paraId="44624D6B" w14:textId="77777777" w:rsidR="002B7F35" w:rsidRPr="002B7F35" w:rsidRDefault="002B7F35" w:rsidP="002B7F35">
      <w:pPr>
        <w:spacing w:after="0" w:line="240" w:lineRule="auto"/>
        <w:jc w:val="both"/>
        <w:rPr>
          <w:rFonts w:ascii="Times New Roman" w:hAnsi="Times New Roman" w:cs="Times New Roman"/>
          <w:b/>
          <w:bCs/>
          <w:color w:val="000000"/>
          <w:shd w:val="clear" w:color="auto" w:fill="FFFFFF"/>
        </w:rPr>
      </w:pPr>
    </w:p>
    <w:p w14:paraId="7026FE39" w14:textId="77777777" w:rsidR="0029701B" w:rsidRPr="00A15FFD" w:rsidRDefault="009B1B9F" w:rsidP="0029701B">
      <w:pPr>
        <w:spacing w:after="0" w:line="240" w:lineRule="auto"/>
        <w:jc w:val="both"/>
        <w:rPr>
          <w:rFonts w:ascii="Times New Roman" w:hAnsi="Times New Roman" w:cs="Times New Roman"/>
        </w:rPr>
      </w:pPr>
      <w:r w:rsidRPr="009B1B9F">
        <w:rPr>
          <w:rFonts w:ascii="Times New Roman" w:hAnsi="Times New Roman" w:cs="Times New Roman"/>
        </w:rPr>
        <w:t xml:space="preserve">Če kupec ugotovi kršitev iz zgornjega odstavka, mora o tem v 10 dneh obvestiti prodajalca. Prodajalec lahko v roku, ki ga določi kupec in ki ne sme presegati 15 dni, predloži dokaze, da so bili sprejeti zadostni ukrepi za dokazovanje zanesljivosti kljub obstoju kršitve. V primeru kršitve s strani podizvajalca lahko prodajalec v istem roku predloži dokaze, da je podizvajalec sprejel zadostne ukrepe za dokazovanje zanesljivosti kljub obstoju kršitve. Če prodajalec ne predloži dokazov za podizvajalca ali če kupec meni, da ti ukrepi niso zadostni, lahko prodajalec zamenja podizvajalca v roku, ki ga določi kupec; ta rok ne sme presegati 15 dni v skladu s členom 94 Zakona o javnih naročilih (Uradni list Republike Slovenije, št. 91/15, 14/18, 121/21, 10/22, 74/22 – </w:t>
      </w:r>
      <w:proofErr w:type="spellStart"/>
      <w:r w:rsidRPr="009B1B9F">
        <w:rPr>
          <w:rFonts w:ascii="Times New Roman" w:hAnsi="Times New Roman" w:cs="Times New Roman"/>
        </w:rPr>
        <w:t>odl</w:t>
      </w:r>
      <w:proofErr w:type="spellEnd"/>
      <w:r w:rsidRPr="009B1B9F">
        <w:rPr>
          <w:rFonts w:ascii="Times New Roman" w:hAnsi="Times New Roman" w:cs="Times New Roman"/>
        </w:rPr>
        <w:t xml:space="preserve">. US, 100/22 – ZNUZSZS, 28/23, 88/23 – ZOPNN-F in 83/25 – ZOUL; v nadaljnjem besedilu: ZJN-3), ali pa sam prevzame delo, oddano v </w:t>
      </w:r>
      <w:proofErr w:type="spellStart"/>
      <w:r w:rsidRPr="009B1B9F">
        <w:rPr>
          <w:rFonts w:ascii="Times New Roman" w:hAnsi="Times New Roman" w:cs="Times New Roman"/>
        </w:rPr>
        <w:t>podizvajanje</w:t>
      </w:r>
      <w:proofErr w:type="spellEnd"/>
      <w:r w:rsidRPr="009B1B9F">
        <w:rPr>
          <w:rFonts w:ascii="Times New Roman" w:hAnsi="Times New Roman" w:cs="Times New Roman"/>
        </w:rPr>
        <w:t xml:space="preserve"> temu podizvajalcu, pod pogojem, da ta zamenjava ali prevzem ne pomeni bistvene spremembe pogodbe.</w:t>
      </w:r>
      <w:r w:rsidRPr="009B1B9F">
        <w:rPr>
          <w:rFonts w:ascii="Times New Roman" w:hAnsi="Times New Roman" w:cs="Times New Roman"/>
          <w:b/>
          <w:bCs/>
        </w:rPr>
        <w:t xml:space="preserve">  </w:t>
      </w:r>
      <w:r w:rsidR="0029701B" w:rsidRPr="00A15FFD">
        <w:rPr>
          <w:rFonts w:ascii="Times New Roman" w:hAnsi="Times New Roman" w:cs="Times New Roman"/>
          <w:color w:val="000000"/>
          <w:shd w:val="clear" w:color="auto" w:fill="FFFFFF"/>
        </w:rPr>
        <w:t>Če ponudnik ne predloži dokazov zase ali za podizvajalca ali če jih, pa naročnik oceni, da ti ukrepi ne zadoščajo, ali če ponudnik ne prevzame del sam ali predlaga novega podizvajalca ali če naročnik v skladu s 94. členom ZJN-3 pravočasno predlaganega novega podizvajalca zavrne, se razvezni pogoj uresniči pod pogojem, da je od seznanitve naročnika s kršitvijo in do izteka veljavnosti pogodbe še najmanj šest mesecev. V primeru izpolnitve razveznega pogoja se šteje, da je pogodba razvezana z dnem sklenitve nove pogodbe o izvedbi javnega naročila, naročnik pa mora nov postopek oddaje javnega naročila začeti nemudoma, vendar najkasneje v 60 dneh od seznanitve s kršitvijo. Če naročnik v tem roku ne začne novega postopka javnega naročila, se šteje, da je pogodba razvezana šestdeseti dan od seznanitve s kršitvijo.</w:t>
      </w:r>
    </w:p>
    <w:p w14:paraId="55D91AEC" w14:textId="77777777" w:rsidR="009B1B9F" w:rsidRPr="002B7F35" w:rsidRDefault="009B1B9F" w:rsidP="007535B6">
      <w:pPr>
        <w:spacing w:after="0" w:line="240" w:lineRule="auto"/>
        <w:jc w:val="both"/>
        <w:rPr>
          <w:rFonts w:ascii="Times New Roman" w:hAnsi="Times New Roman" w:cs="Times New Roman"/>
          <w:b/>
          <w:bCs/>
        </w:rPr>
      </w:pPr>
    </w:p>
    <w:p w14:paraId="6BAE40BE" w14:textId="08F23A98" w:rsidR="00C148C4" w:rsidRPr="0017613E" w:rsidRDefault="00AE6921" w:rsidP="007535B6">
      <w:pPr>
        <w:spacing w:after="0" w:line="240" w:lineRule="auto"/>
        <w:jc w:val="both"/>
        <w:rPr>
          <w:rFonts w:ascii="Times New Roman" w:hAnsi="Times New Roman" w:cs="Times New Roman"/>
          <w:strike/>
        </w:rPr>
      </w:pPr>
      <w:r w:rsidRPr="00A15FFD">
        <w:rPr>
          <w:rFonts w:ascii="Times New Roman" w:hAnsi="Times New Roman" w:cs="Times New Roman"/>
        </w:rPr>
        <w:t xml:space="preserve">Ta </w:t>
      </w:r>
      <w:r w:rsidR="00C12AD2" w:rsidRPr="00A15FFD">
        <w:rPr>
          <w:rFonts w:ascii="Times New Roman" w:hAnsi="Times New Roman" w:cs="Times New Roman"/>
        </w:rPr>
        <w:t>pogodba</w:t>
      </w:r>
      <w:r w:rsidRPr="00A15FFD">
        <w:rPr>
          <w:rFonts w:ascii="Times New Roman" w:hAnsi="Times New Roman" w:cs="Times New Roman"/>
        </w:rPr>
        <w:t xml:space="preserve"> velja od 1. januarja 202</w:t>
      </w:r>
      <w:r w:rsidR="0017613E">
        <w:rPr>
          <w:rFonts w:ascii="Times New Roman" w:hAnsi="Times New Roman" w:cs="Times New Roman"/>
        </w:rPr>
        <w:t>7</w:t>
      </w:r>
      <w:r w:rsidRPr="00A15FFD">
        <w:rPr>
          <w:rFonts w:ascii="Times New Roman" w:hAnsi="Times New Roman" w:cs="Times New Roman"/>
        </w:rPr>
        <w:t xml:space="preserve"> do 31. decembra 202</w:t>
      </w:r>
      <w:r w:rsidR="0017613E">
        <w:rPr>
          <w:rFonts w:ascii="Times New Roman" w:hAnsi="Times New Roman" w:cs="Times New Roman"/>
        </w:rPr>
        <w:t>7</w:t>
      </w:r>
      <w:r w:rsidRPr="00A15FFD">
        <w:rPr>
          <w:rFonts w:ascii="Times New Roman" w:hAnsi="Times New Roman" w:cs="Times New Roman"/>
        </w:rPr>
        <w:t xml:space="preserve"> (začetno obdobje)</w:t>
      </w:r>
      <w:r w:rsidR="00A15FFD" w:rsidRPr="00A15FFD">
        <w:rPr>
          <w:rFonts w:ascii="Times New Roman" w:hAnsi="Times New Roman" w:cs="Times New Roman"/>
        </w:rPr>
        <w:t xml:space="preserve"> in</w:t>
      </w:r>
      <w:r w:rsidRPr="00A15FFD">
        <w:rPr>
          <w:rFonts w:ascii="Times New Roman" w:hAnsi="Times New Roman" w:cs="Times New Roman"/>
        </w:rPr>
        <w:t xml:space="preserve"> se podaljša za dodatno enoletno (1) obdobje od 1. januarja 202</w:t>
      </w:r>
      <w:r w:rsidR="0017613E">
        <w:rPr>
          <w:rFonts w:ascii="Times New Roman" w:hAnsi="Times New Roman" w:cs="Times New Roman"/>
        </w:rPr>
        <w:t>8</w:t>
      </w:r>
      <w:r w:rsidRPr="00A15FFD">
        <w:rPr>
          <w:rFonts w:ascii="Times New Roman" w:hAnsi="Times New Roman" w:cs="Times New Roman"/>
        </w:rPr>
        <w:t xml:space="preserve"> do 31. decembra 202</w:t>
      </w:r>
      <w:r w:rsidR="0017613E">
        <w:rPr>
          <w:rFonts w:ascii="Times New Roman" w:hAnsi="Times New Roman" w:cs="Times New Roman"/>
        </w:rPr>
        <w:t>8</w:t>
      </w:r>
      <w:r w:rsidR="00A15FFD" w:rsidRPr="00A15FFD">
        <w:rPr>
          <w:rFonts w:ascii="Times New Roman" w:hAnsi="Times New Roman" w:cs="Times New Roman"/>
        </w:rPr>
        <w:t>,</w:t>
      </w:r>
      <w:r w:rsidRPr="00A15FFD">
        <w:rPr>
          <w:rFonts w:ascii="Times New Roman" w:hAnsi="Times New Roman" w:cs="Times New Roman"/>
        </w:rPr>
        <w:t xml:space="preserve"> razen če </w:t>
      </w:r>
      <w:r w:rsidR="00A15FFD" w:rsidRPr="00A15FFD">
        <w:rPr>
          <w:rFonts w:ascii="Times New Roman" w:hAnsi="Times New Roman" w:cs="Times New Roman"/>
        </w:rPr>
        <w:t>naročnik</w:t>
      </w:r>
      <w:r w:rsidRPr="00A15FFD">
        <w:rPr>
          <w:rFonts w:ascii="Times New Roman" w:hAnsi="Times New Roman" w:cs="Times New Roman"/>
        </w:rPr>
        <w:t xml:space="preserve"> najmanj šestdeset (60) dni pred koncem začetnega obdobja pisno obvesti </w:t>
      </w:r>
      <w:r w:rsidR="00210FD8">
        <w:rPr>
          <w:rFonts w:ascii="Times New Roman" w:hAnsi="Times New Roman" w:cs="Times New Roman"/>
        </w:rPr>
        <w:t>ponudnika</w:t>
      </w:r>
      <w:r w:rsidRPr="00A15FFD">
        <w:rPr>
          <w:rFonts w:ascii="Times New Roman" w:hAnsi="Times New Roman" w:cs="Times New Roman"/>
        </w:rPr>
        <w:t xml:space="preserve">, da zaradi zunanjih okoliščin, na katere nima vpliva, ne more nadaljevati sodelovanja. </w:t>
      </w:r>
    </w:p>
    <w:p w14:paraId="5AE05D5D" w14:textId="77777777" w:rsidR="00A147A9" w:rsidRPr="00A147A9" w:rsidRDefault="00A147A9" w:rsidP="00A147A9">
      <w:pPr>
        <w:spacing w:after="0" w:line="240" w:lineRule="auto"/>
        <w:jc w:val="both"/>
        <w:rPr>
          <w:rFonts w:ascii="Times New Roman" w:hAnsi="Times New Roman" w:cs="Times New Roman"/>
          <w:highlight w:val="yellow"/>
        </w:rPr>
      </w:pPr>
    </w:p>
    <w:p w14:paraId="6C6A941F" w14:textId="77777777" w:rsidR="00A147A9" w:rsidRPr="00840532" w:rsidRDefault="00A147A9" w:rsidP="00A147A9">
      <w:pPr>
        <w:spacing w:after="0" w:line="240" w:lineRule="auto"/>
        <w:jc w:val="both"/>
        <w:rPr>
          <w:rFonts w:ascii="Times New Roman" w:hAnsi="Times New Roman" w:cs="Times New Roman"/>
        </w:rPr>
      </w:pPr>
      <w:r w:rsidRPr="00840532">
        <w:rPr>
          <w:rFonts w:ascii="Times New Roman" w:hAnsi="Times New Roman" w:cs="Times New Roman"/>
        </w:rPr>
        <w:t xml:space="preserve">Ta pogodba je sklenjena pod </w:t>
      </w:r>
      <w:proofErr w:type="spellStart"/>
      <w:r w:rsidRPr="00840532">
        <w:rPr>
          <w:rFonts w:ascii="Times New Roman" w:hAnsi="Times New Roman" w:cs="Times New Roman"/>
        </w:rPr>
        <w:t>odložnim</w:t>
      </w:r>
      <w:proofErr w:type="spellEnd"/>
      <w:r w:rsidRPr="00840532">
        <w:rPr>
          <w:rFonts w:ascii="Times New Roman" w:hAnsi="Times New Roman" w:cs="Times New Roman"/>
        </w:rPr>
        <w:t xml:space="preserve"> pogojem zagotovitve finančnih sredstev za posamezno pogodbeno leto.</w:t>
      </w:r>
    </w:p>
    <w:p w14:paraId="4FC15336" w14:textId="77777777" w:rsidR="00A147A9" w:rsidRPr="00840532" w:rsidRDefault="00A147A9" w:rsidP="00A147A9">
      <w:pPr>
        <w:spacing w:after="0" w:line="240" w:lineRule="auto"/>
        <w:jc w:val="both"/>
        <w:rPr>
          <w:rFonts w:ascii="Times New Roman" w:hAnsi="Times New Roman" w:cs="Times New Roman"/>
        </w:rPr>
      </w:pPr>
    </w:p>
    <w:p w14:paraId="46A21276" w14:textId="77777777" w:rsidR="00A147A9" w:rsidRPr="00840532" w:rsidRDefault="00A147A9" w:rsidP="00A147A9">
      <w:pPr>
        <w:spacing w:after="0" w:line="240" w:lineRule="auto"/>
        <w:jc w:val="both"/>
        <w:rPr>
          <w:rFonts w:ascii="Times New Roman" w:hAnsi="Times New Roman" w:cs="Times New Roman"/>
        </w:rPr>
      </w:pPr>
      <w:r w:rsidRPr="00840532">
        <w:rPr>
          <w:rFonts w:ascii="Times New Roman" w:hAnsi="Times New Roman" w:cs="Times New Roman"/>
        </w:rPr>
        <w:t xml:space="preserve">Pogodbene obveznosti naročnika za pogodbeno leto 2027 nastanejo šele, ko naročnik pridobi ustrezne potrditve financiranja oziroma sklene ustrezne pogodbe o financiranju z Javno agencijo za znanstvenoraziskovalno in inovacijsko dejavnost Republike Slovenije (ARIS) ter </w:t>
      </w:r>
      <w:proofErr w:type="spellStart"/>
      <w:r w:rsidRPr="00840532">
        <w:rPr>
          <w:rFonts w:ascii="Times New Roman" w:hAnsi="Times New Roman" w:cs="Times New Roman"/>
        </w:rPr>
        <w:t>konzorcijskimi</w:t>
      </w:r>
      <w:proofErr w:type="spellEnd"/>
      <w:r w:rsidRPr="00840532">
        <w:rPr>
          <w:rFonts w:ascii="Times New Roman" w:hAnsi="Times New Roman" w:cs="Times New Roman"/>
        </w:rPr>
        <w:t xml:space="preserve"> člani, in sicer najkasneje do 30. 9. 2026.</w:t>
      </w:r>
    </w:p>
    <w:p w14:paraId="52AB1C85" w14:textId="77777777" w:rsidR="00A147A9" w:rsidRPr="00840532" w:rsidRDefault="00A147A9" w:rsidP="00A147A9">
      <w:pPr>
        <w:spacing w:after="0" w:line="240" w:lineRule="auto"/>
        <w:jc w:val="both"/>
        <w:rPr>
          <w:rFonts w:ascii="Times New Roman" w:hAnsi="Times New Roman" w:cs="Times New Roman"/>
        </w:rPr>
      </w:pPr>
    </w:p>
    <w:p w14:paraId="09720A7D" w14:textId="77777777" w:rsidR="00A147A9" w:rsidRPr="00840532" w:rsidRDefault="00A147A9" w:rsidP="00A147A9">
      <w:pPr>
        <w:spacing w:after="0" w:line="240" w:lineRule="auto"/>
        <w:jc w:val="both"/>
        <w:rPr>
          <w:rFonts w:ascii="Times New Roman" w:hAnsi="Times New Roman" w:cs="Times New Roman"/>
        </w:rPr>
      </w:pPr>
      <w:r w:rsidRPr="00840532">
        <w:rPr>
          <w:rFonts w:ascii="Times New Roman" w:hAnsi="Times New Roman" w:cs="Times New Roman"/>
        </w:rPr>
        <w:t>Pogodbene obveznosti naročnika za pogodbeno leto 2028 nastanejo šele, ko naročnik pridobi ustrezne potrditve financiranja oziroma sklene ustrezne pogodbe o financiranju za leto 2028, in sicer najkasneje do 30. 9. 2027.</w:t>
      </w:r>
    </w:p>
    <w:p w14:paraId="77090DA9" w14:textId="77777777" w:rsidR="00A147A9" w:rsidRPr="00840532" w:rsidRDefault="00A147A9" w:rsidP="00A147A9">
      <w:pPr>
        <w:spacing w:after="0" w:line="240" w:lineRule="auto"/>
        <w:jc w:val="both"/>
        <w:rPr>
          <w:rFonts w:ascii="Times New Roman" w:hAnsi="Times New Roman" w:cs="Times New Roman"/>
        </w:rPr>
      </w:pPr>
    </w:p>
    <w:p w14:paraId="315E0BB3" w14:textId="77777777" w:rsidR="00A147A9" w:rsidRPr="00840532" w:rsidRDefault="00A147A9" w:rsidP="00A147A9">
      <w:pPr>
        <w:spacing w:after="0" w:line="240" w:lineRule="auto"/>
        <w:jc w:val="both"/>
        <w:rPr>
          <w:rFonts w:ascii="Times New Roman" w:hAnsi="Times New Roman" w:cs="Times New Roman"/>
        </w:rPr>
      </w:pPr>
      <w:r w:rsidRPr="00840532">
        <w:rPr>
          <w:rFonts w:ascii="Times New Roman" w:hAnsi="Times New Roman" w:cs="Times New Roman"/>
        </w:rPr>
        <w:lastRenderedPageBreak/>
        <w:t>Če finančna sredstva za pogodbeno leto 2027 ne bodo zagotovljena do 30. 9. 2026, ta pogodba ne stopi v veljavo in nobena od pogodbenih strank iz tega naslova nima do druge stranke nikakršnih odškodninskih ali drugih zahtevkov.</w:t>
      </w:r>
    </w:p>
    <w:p w14:paraId="7FF39CE1" w14:textId="77777777" w:rsidR="00A147A9" w:rsidRPr="00840532" w:rsidRDefault="00A147A9" w:rsidP="00A147A9">
      <w:pPr>
        <w:spacing w:after="0" w:line="240" w:lineRule="auto"/>
        <w:jc w:val="both"/>
        <w:rPr>
          <w:rFonts w:ascii="Times New Roman" w:hAnsi="Times New Roman" w:cs="Times New Roman"/>
        </w:rPr>
      </w:pPr>
    </w:p>
    <w:p w14:paraId="3FD64F30" w14:textId="77777777" w:rsidR="00A147A9" w:rsidRPr="00840532" w:rsidRDefault="00A147A9" w:rsidP="00A147A9">
      <w:pPr>
        <w:spacing w:after="0" w:line="240" w:lineRule="auto"/>
        <w:jc w:val="both"/>
        <w:rPr>
          <w:rFonts w:ascii="Times New Roman" w:hAnsi="Times New Roman" w:cs="Times New Roman"/>
        </w:rPr>
      </w:pPr>
      <w:r w:rsidRPr="00840532">
        <w:rPr>
          <w:rFonts w:ascii="Times New Roman" w:hAnsi="Times New Roman" w:cs="Times New Roman"/>
        </w:rPr>
        <w:t>Če finančna sredstva za pogodbeno leto 2028 ne bodo zagotovljena do 30. 9. 2027, pogodbene obveznosti naročnika za leto 2028 ne nastanejo, pogodba pa preneha veljati dne 31. 12. 2027 brez kakršnekoli odškodninske ali druge odgovornosti naročnika.</w:t>
      </w:r>
    </w:p>
    <w:p w14:paraId="1BA8AA33" w14:textId="77777777" w:rsidR="00A147A9" w:rsidRPr="00840532" w:rsidRDefault="00A147A9" w:rsidP="00A147A9">
      <w:pPr>
        <w:spacing w:after="0" w:line="240" w:lineRule="auto"/>
        <w:jc w:val="both"/>
        <w:rPr>
          <w:rFonts w:ascii="Times New Roman" w:hAnsi="Times New Roman" w:cs="Times New Roman"/>
        </w:rPr>
      </w:pPr>
    </w:p>
    <w:p w14:paraId="30961E20" w14:textId="77777777" w:rsidR="00A147A9" w:rsidRPr="00840532" w:rsidRDefault="00A147A9" w:rsidP="00A147A9">
      <w:pPr>
        <w:spacing w:after="0" w:line="240" w:lineRule="auto"/>
        <w:jc w:val="both"/>
        <w:rPr>
          <w:rFonts w:ascii="Times New Roman" w:hAnsi="Times New Roman" w:cs="Times New Roman"/>
        </w:rPr>
      </w:pPr>
      <w:r w:rsidRPr="00840532">
        <w:rPr>
          <w:rFonts w:ascii="Times New Roman" w:hAnsi="Times New Roman" w:cs="Times New Roman"/>
        </w:rPr>
        <w:t>Naročnik bo ponudnika brez nepotrebnega odlašanja obvestil o izpolnitvi oziroma neizpolnitvi navedenih pogojev.</w:t>
      </w:r>
    </w:p>
    <w:p w14:paraId="0A0E82ED" w14:textId="77777777" w:rsidR="00A147A9" w:rsidRPr="00840532" w:rsidRDefault="00A147A9" w:rsidP="00A147A9">
      <w:pPr>
        <w:spacing w:after="0" w:line="240" w:lineRule="auto"/>
        <w:jc w:val="both"/>
        <w:rPr>
          <w:rFonts w:ascii="Times New Roman" w:hAnsi="Times New Roman" w:cs="Times New Roman"/>
        </w:rPr>
      </w:pPr>
    </w:p>
    <w:p w14:paraId="3DD076EA" w14:textId="69C174A5" w:rsidR="00A147A9" w:rsidRPr="00A15FFD" w:rsidRDefault="00A147A9" w:rsidP="00A147A9">
      <w:pPr>
        <w:spacing w:after="0" w:line="240" w:lineRule="auto"/>
        <w:jc w:val="both"/>
        <w:rPr>
          <w:rFonts w:ascii="Times New Roman" w:hAnsi="Times New Roman" w:cs="Times New Roman"/>
        </w:rPr>
      </w:pPr>
      <w:r w:rsidRPr="00840532">
        <w:rPr>
          <w:rFonts w:ascii="Times New Roman" w:hAnsi="Times New Roman" w:cs="Times New Roman"/>
        </w:rPr>
        <w:t xml:space="preserve">Šteje se, da naročnik ne krši te pogodbe, če se </w:t>
      </w:r>
      <w:proofErr w:type="spellStart"/>
      <w:r w:rsidRPr="00840532">
        <w:rPr>
          <w:rFonts w:ascii="Times New Roman" w:hAnsi="Times New Roman" w:cs="Times New Roman"/>
        </w:rPr>
        <w:t>odložni</w:t>
      </w:r>
      <w:proofErr w:type="spellEnd"/>
      <w:r w:rsidRPr="00840532">
        <w:rPr>
          <w:rFonts w:ascii="Times New Roman" w:hAnsi="Times New Roman" w:cs="Times New Roman"/>
        </w:rPr>
        <w:t xml:space="preserve"> pogoj iz tega člena ne izpolni zaradi </w:t>
      </w:r>
      <w:proofErr w:type="spellStart"/>
      <w:r w:rsidRPr="00840532">
        <w:rPr>
          <w:rFonts w:ascii="Times New Roman" w:hAnsi="Times New Roman" w:cs="Times New Roman"/>
        </w:rPr>
        <w:t>nezagotovitve</w:t>
      </w:r>
      <w:proofErr w:type="spellEnd"/>
      <w:r w:rsidRPr="00840532">
        <w:rPr>
          <w:rFonts w:ascii="Times New Roman" w:hAnsi="Times New Roman" w:cs="Times New Roman"/>
        </w:rPr>
        <w:t xml:space="preserve"> finančnih sredstev.</w:t>
      </w:r>
    </w:p>
    <w:p w14:paraId="1958495A" w14:textId="49885530" w:rsidR="00674482" w:rsidRDefault="00674482" w:rsidP="007535B6">
      <w:pPr>
        <w:spacing w:after="0" w:line="240" w:lineRule="auto"/>
        <w:jc w:val="both"/>
        <w:rPr>
          <w:rFonts w:ascii="Times New Roman" w:hAnsi="Times New Roman" w:cs="Times New Roman"/>
          <w:b/>
          <w:bCs/>
        </w:rPr>
      </w:pPr>
    </w:p>
    <w:p w14:paraId="0E38FE0A" w14:textId="77777777" w:rsidR="00A15FFD" w:rsidRPr="002B7F35" w:rsidRDefault="00A15FFD" w:rsidP="007535B6">
      <w:pPr>
        <w:spacing w:after="0" w:line="240" w:lineRule="auto"/>
        <w:jc w:val="both"/>
        <w:rPr>
          <w:rFonts w:ascii="Times New Roman" w:hAnsi="Times New Roman" w:cs="Times New Roman"/>
          <w:b/>
          <w:bCs/>
        </w:rPr>
      </w:pPr>
    </w:p>
    <w:p w14:paraId="6F9C4AA7" w14:textId="665CD1D7" w:rsidR="00674482" w:rsidRPr="002B7F35" w:rsidRDefault="00674482" w:rsidP="00A15FFD">
      <w:pPr>
        <w:tabs>
          <w:tab w:val="left" w:pos="4540"/>
        </w:tabs>
        <w:spacing w:after="0" w:line="240" w:lineRule="auto"/>
        <w:rPr>
          <w:rFonts w:ascii="Times New Roman" w:hAnsi="Times New Roman" w:cs="Times New Roman"/>
          <w:b/>
        </w:rPr>
      </w:pPr>
      <w:r w:rsidRPr="002B7F35">
        <w:rPr>
          <w:rFonts w:ascii="Times New Roman" w:hAnsi="Times New Roman" w:cs="Times New Roman"/>
          <w:b/>
        </w:rPr>
        <w:t>NAROČNIK</w:t>
      </w:r>
      <w:r w:rsidRPr="002B7F35">
        <w:rPr>
          <w:rFonts w:ascii="Times New Roman" w:hAnsi="Times New Roman" w:cs="Times New Roman"/>
          <w:b/>
        </w:rPr>
        <w:tab/>
      </w:r>
      <w:r w:rsidR="00210FD8">
        <w:rPr>
          <w:rFonts w:ascii="Times New Roman" w:hAnsi="Times New Roman" w:cs="Times New Roman"/>
          <w:b/>
        </w:rPr>
        <w:t>PONUDNIK</w:t>
      </w:r>
    </w:p>
    <w:p w14:paraId="59E8D2EA" w14:textId="77777777" w:rsidR="00674482" w:rsidRPr="002B7F35" w:rsidRDefault="00674482" w:rsidP="007535B6">
      <w:pPr>
        <w:pStyle w:val="Telobesedila"/>
        <w:rPr>
          <w:b/>
          <w:szCs w:val="22"/>
          <w:lang w:val="sl-SI"/>
        </w:rPr>
      </w:pPr>
    </w:p>
    <w:p w14:paraId="53F04ABA" w14:textId="4A3CB0B2" w:rsidR="00674482" w:rsidRPr="002B7F35" w:rsidRDefault="007A2A59" w:rsidP="00A15FFD">
      <w:pPr>
        <w:tabs>
          <w:tab w:val="left" w:pos="4227"/>
          <w:tab w:val="left" w:pos="4540"/>
          <w:tab w:val="left" w:pos="7831"/>
        </w:tabs>
        <w:spacing w:after="0" w:line="240" w:lineRule="auto"/>
        <w:rPr>
          <w:rFonts w:ascii="Times New Roman" w:hAnsi="Times New Roman" w:cs="Times New Roman"/>
          <w:b/>
        </w:rPr>
      </w:pPr>
      <w:r w:rsidRPr="002B7F35">
        <w:rPr>
          <w:rFonts w:ascii="Times New Roman" w:hAnsi="Times New Roman" w:cs="Times New Roman"/>
          <w:b/>
        </w:rPr>
        <w:t>PODPIS</w:t>
      </w:r>
      <w:r w:rsidR="00674482" w:rsidRPr="002B7F35">
        <w:rPr>
          <w:rFonts w:ascii="Times New Roman" w:hAnsi="Times New Roman" w:cs="Times New Roman"/>
          <w:b/>
        </w:rPr>
        <w:t>:</w:t>
      </w:r>
      <w:r w:rsidR="00674482" w:rsidRPr="002B7F35">
        <w:rPr>
          <w:rFonts w:ascii="Times New Roman" w:hAnsi="Times New Roman" w:cs="Times New Roman"/>
          <w:b/>
          <w:u w:val="single"/>
        </w:rPr>
        <w:t xml:space="preserve"> </w:t>
      </w:r>
      <w:r w:rsidR="00674482" w:rsidRPr="002B7F35">
        <w:rPr>
          <w:rFonts w:ascii="Times New Roman" w:hAnsi="Times New Roman" w:cs="Times New Roman"/>
          <w:b/>
          <w:u w:val="single"/>
        </w:rPr>
        <w:tab/>
      </w:r>
      <w:r w:rsidR="00674482" w:rsidRPr="002B7F35">
        <w:rPr>
          <w:rFonts w:ascii="Times New Roman" w:hAnsi="Times New Roman" w:cs="Times New Roman"/>
          <w:b/>
        </w:rPr>
        <w:tab/>
      </w:r>
      <w:r w:rsidRPr="002B7F35">
        <w:rPr>
          <w:rFonts w:ascii="Times New Roman" w:hAnsi="Times New Roman" w:cs="Times New Roman"/>
          <w:b/>
        </w:rPr>
        <w:t>PODPIS:</w:t>
      </w:r>
      <w:r w:rsidR="00674482" w:rsidRPr="002B7F35">
        <w:rPr>
          <w:rFonts w:ascii="Times New Roman" w:hAnsi="Times New Roman" w:cs="Times New Roman"/>
          <w:b/>
          <w:u w:val="single"/>
        </w:rPr>
        <w:t xml:space="preserve"> </w:t>
      </w:r>
      <w:r w:rsidR="00B2643C">
        <w:rPr>
          <w:rFonts w:ascii="Times New Roman" w:hAnsi="Times New Roman" w:cs="Times New Roman"/>
          <w:b/>
          <w:u w:val="single"/>
        </w:rPr>
        <w:t>_</w:t>
      </w:r>
      <w:r w:rsidR="00674482" w:rsidRPr="002B7F35">
        <w:rPr>
          <w:rFonts w:ascii="Times New Roman" w:hAnsi="Times New Roman" w:cs="Times New Roman"/>
          <w:b/>
          <w:u w:val="single"/>
        </w:rPr>
        <w:tab/>
      </w:r>
    </w:p>
    <w:p w14:paraId="446F94BE" w14:textId="7A0E9037" w:rsidR="00674482" w:rsidRPr="002B7F35" w:rsidRDefault="007A2A59" w:rsidP="00A15FFD">
      <w:pPr>
        <w:tabs>
          <w:tab w:val="left" w:pos="4540"/>
        </w:tabs>
        <w:spacing w:after="0" w:line="240" w:lineRule="auto"/>
        <w:rPr>
          <w:rFonts w:ascii="Times New Roman" w:hAnsi="Times New Roman" w:cs="Times New Roman"/>
          <w:b/>
          <w:bCs/>
        </w:rPr>
      </w:pPr>
      <w:r w:rsidRPr="002B7F35">
        <w:rPr>
          <w:rFonts w:ascii="Times New Roman" w:hAnsi="Times New Roman" w:cs="Times New Roman"/>
          <w:b/>
          <w:bCs/>
        </w:rPr>
        <w:t>IME IN PRIIMEK</w:t>
      </w:r>
      <w:r w:rsidR="00674482" w:rsidRPr="002B7F35">
        <w:rPr>
          <w:rFonts w:ascii="Times New Roman" w:hAnsi="Times New Roman" w:cs="Times New Roman"/>
          <w:b/>
          <w:bCs/>
        </w:rPr>
        <w:t>:</w:t>
      </w:r>
      <w:r w:rsidR="00674482" w:rsidRPr="002B7F35">
        <w:rPr>
          <w:rFonts w:ascii="Times New Roman" w:hAnsi="Times New Roman" w:cs="Times New Roman"/>
          <w:b/>
          <w:bCs/>
        </w:rPr>
        <w:tab/>
      </w:r>
      <w:r w:rsidRPr="002B7F35">
        <w:rPr>
          <w:rFonts w:ascii="Times New Roman" w:hAnsi="Times New Roman" w:cs="Times New Roman"/>
          <w:b/>
          <w:bCs/>
        </w:rPr>
        <w:t>IME IN PRIIMEK:</w:t>
      </w:r>
      <w:r w:rsidR="00674482" w:rsidRPr="002B7F35">
        <w:rPr>
          <w:rFonts w:ascii="Times New Roman" w:hAnsi="Times New Roman" w:cs="Times New Roman"/>
          <w:b/>
          <w:bCs/>
        </w:rPr>
        <w:t xml:space="preserve"> </w:t>
      </w:r>
    </w:p>
    <w:p w14:paraId="07AA0855" w14:textId="65499EBD" w:rsidR="00674482" w:rsidRPr="002B7F35" w:rsidRDefault="007A2A59" w:rsidP="00A15FFD">
      <w:pPr>
        <w:tabs>
          <w:tab w:val="left" w:pos="4540"/>
        </w:tabs>
        <w:spacing w:after="0" w:line="240" w:lineRule="auto"/>
        <w:rPr>
          <w:rFonts w:ascii="Times New Roman" w:hAnsi="Times New Roman" w:cs="Times New Roman"/>
        </w:rPr>
      </w:pPr>
      <w:r w:rsidRPr="002B7F35">
        <w:rPr>
          <w:rFonts w:ascii="Times New Roman" w:hAnsi="Times New Roman" w:cs="Times New Roman"/>
          <w:b/>
        </w:rPr>
        <w:t>NAZIV</w:t>
      </w:r>
      <w:r w:rsidR="00674482" w:rsidRPr="002B7F35">
        <w:rPr>
          <w:rFonts w:ascii="Times New Roman" w:hAnsi="Times New Roman" w:cs="Times New Roman"/>
          <w:b/>
        </w:rPr>
        <w:t>:</w:t>
      </w:r>
      <w:r w:rsidR="00674482" w:rsidRPr="002B7F35">
        <w:rPr>
          <w:rFonts w:ascii="Times New Roman" w:hAnsi="Times New Roman" w:cs="Times New Roman"/>
        </w:rPr>
        <w:tab/>
      </w:r>
      <w:r w:rsidRPr="002B7F35">
        <w:rPr>
          <w:rFonts w:ascii="Times New Roman" w:hAnsi="Times New Roman" w:cs="Times New Roman"/>
          <w:b/>
        </w:rPr>
        <w:t>NAZIV:</w:t>
      </w:r>
    </w:p>
    <w:p w14:paraId="210E470C" w14:textId="59CA151D" w:rsidR="00674482" w:rsidRPr="00314CFF" w:rsidRDefault="00674482" w:rsidP="00A15FFD">
      <w:pPr>
        <w:tabs>
          <w:tab w:val="left" w:pos="3776"/>
          <w:tab w:val="left" w:pos="4540"/>
          <w:tab w:val="left" w:pos="7252"/>
        </w:tabs>
        <w:spacing w:after="0" w:line="240" w:lineRule="auto"/>
        <w:rPr>
          <w:rFonts w:ascii="Times New Roman" w:hAnsi="Times New Roman" w:cs="Times New Roman"/>
        </w:rPr>
      </w:pPr>
      <w:r w:rsidRPr="00314CFF">
        <w:rPr>
          <w:rFonts w:ascii="Times New Roman" w:hAnsi="Times New Roman" w:cs="Times New Roman"/>
          <w:b/>
        </w:rPr>
        <w:t>DAT</w:t>
      </w:r>
      <w:r w:rsidR="007A2A59" w:rsidRPr="00314CFF">
        <w:rPr>
          <w:rFonts w:ascii="Times New Roman" w:hAnsi="Times New Roman" w:cs="Times New Roman"/>
          <w:b/>
        </w:rPr>
        <w:t>UM</w:t>
      </w:r>
      <w:r w:rsidRPr="00314CFF">
        <w:rPr>
          <w:rFonts w:ascii="Times New Roman" w:hAnsi="Times New Roman" w:cs="Times New Roman"/>
        </w:rPr>
        <w:t>:</w:t>
      </w:r>
      <w:r w:rsidRPr="00314CFF">
        <w:rPr>
          <w:rFonts w:ascii="Times New Roman" w:hAnsi="Times New Roman" w:cs="Times New Roman"/>
          <w:u w:val="single"/>
        </w:rPr>
        <w:t xml:space="preserve"> </w:t>
      </w:r>
      <w:r w:rsidRPr="00314CFF">
        <w:rPr>
          <w:rFonts w:ascii="Times New Roman" w:hAnsi="Times New Roman" w:cs="Times New Roman"/>
          <w:u w:val="single"/>
        </w:rPr>
        <w:tab/>
      </w:r>
      <w:r w:rsidR="00650B47" w:rsidRPr="00314CFF">
        <w:rPr>
          <w:rFonts w:ascii="Times New Roman" w:hAnsi="Times New Roman" w:cs="Times New Roman"/>
          <w:u w:val="single"/>
        </w:rPr>
        <w:t>____</w:t>
      </w:r>
      <w:r w:rsidRPr="00314CFF">
        <w:rPr>
          <w:rFonts w:ascii="Times New Roman" w:hAnsi="Times New Roman" w:cs="Times New Roman"/>
        </w:rPr>
        <w:tab/>
      </w:r>
      <w:r w:rsidRPr="00314CFF">
        <w:rPr>
          <w:rFonts w:ascii="Times New Roman" w:hAnsi="Times New Roman" w:cs="Times New Roman"/>
          <w:b/>
        </w:rPr>
        <w:t>DAT</w:t>
      </w:r>
      <w:r w:rsidR="007A2A59" w:rsidRPr="00314CFF">
        <w:rPr>
          <w:rFonts w:ascii="Times New Roman" w:hAnsi="Times New Roman" w:cs="Times New Roman"/>
          <w:b/>
        </w:rPr>
        <w:t>UM</w:t>
      </w:r>
      <w:r w:rsidRPr="00314CFF">
        <w:rPr>
          <w:rFonts w:ascii="Times New Roman" w:hAnsi="Times New Roman" w:cs="Times New Roman"/>
        </w:rPr>
        <w:t>:</w:t>
      </w:r>
      <w:r w:rsidRPr="00314CFF">
        <w:rPr>
          <w:rFonts w:ascii="Times New Roman" w:hAnsi="Times New Roman" w:cs="Times New Roman"/>
          <w:u w:val="single"/>
        </w:rPr>
        <w:t xml:space="preserve">   </w:t>
      </w:r>
      <w:r w:rsidRPr="00314CFF">
        <w:rPr>
          <w:rFonts w:ascii="Times New Roman" w:hAnsi="Times New Roman" w:cs="Times New Roman"/>
          <w:spacing w:val="44"/>
          <w:u w:val="single"/>
        </w:rPr>
        <w:t xml:space="preserve"> </w:t>
      </w:r>
      <w:r w:rsidRPr="00314CFF">
        <w:rPr>
          <w:rFonts w:ascii="Times New Roman" w:hAnsi="Times New Roman" w:cs="Times New Roman"/>
          <w:u w:val="single"/>
        </w:rPr>
        <w:tab/>
      </w:r>
      <w:r w:rsidR="00650B47" w:rsidRPr="00314CFF">
        <w:rPr>
          <w:rFonts w:ascii="Times New Roman" w:hAnsi="Times New Roman" w:cs="Times New Roman"/>
          <w:u w:val="single"/>
        </w:rPr>
        <w:t>______</w:t>
      </w:r>
    </w:p>
    <w:p w14:paraId="48609EED" w14:textId="3DBDB70D" w:rsidR="00C64B8C" w:rsidRPr="00314CFF" w:rsidRDefault="00C64B8C">
      <w:pPr>
        <w:rPr>
          <w:rFonts w:ascii="Times New Roman" w:hAnsi="Times New Roman" w:cs="Times New Roman"/>
          <w:b/>
          <w:bCs/>
        </w:rPr>
      </w:pPr>
      <w:r w:rsidRPr="00314CFF">
        <w:rPr>
          <w:rFonts w:ascii="Times New Roman" w:hAnsi="Times New Roman" w:cs="Times New Roman"/>
          <w:b/>
          <w:bCs/>
        </w:rPr>
        <w:br w:type="page"/>
      </w:r>
    </w:p>
    <w:p w14:paraId="3224361B" w14:textId="77777777" w:rsidR="00C64B8C" w:rsidRPr="00314CFF" w:rsidRDefault="00C64B8C" w:rsidP="00C64B8C">
      <w:pPr>
        <w:spacing w:after="0" w:line="240" w:lineRule="auto"/>
        <w:jc w:val="both"/>
        <w:rPr>
          <w:rFonts w:ascii="Times New Roman" w:hAnsi="Times New Roman" w:cs="Times New Roman"/>
          <w:b/>
          <w:bCs/>
        </w:rPr>
      </w:pPr>
    </w:p>
    <w:p w14:paraId="3627239D" w14:textId="6553513E" w:rsidR="00C64B8C" w:rsidRDefault="00C64B8C" w:rsidP="00C64B8C">
      <w:pPr>
        <w:spacing w:after="0" w:line="240" w:lineRule="auto"/>
        <w:jc w:val="both"/>
        <w:rPr>
          <w:rFonts w:ascii="Times New Roman" w:hAnsi="Times New Roman" w:cs="Times New Roman"/>
        </w:rPr>
      </w:pPr>
      <w:r w:rsidRPr="00314CFF">
        <w:rPr>
          <w:rFonts w:ascii="Times New Roman" w:hAnsi="Times New Roman" w:cs="Times New Roman"/>
          <w:b/>
          <w:bCs/>
        </w:rPr>
        <w:t xml:space="preserve">PRILOGA 1: </w:t>
      </w:r>
      <w:r w:rsidRPr="00C64B8C">
        <w:rPr>
          <w:rFonts w:ascii="Times New Roman" w:hAnsi="Times New Roman" w:cs="Times New Roman"/>
        </w:rPr>
        <w:t>Seznam institucij – članic konzorcija</w:t>
      </w:r>
    </w:p>
    <w:p w14:paraId="34756701" w14:textId="168E1F4C" w:rsidR="00C64B8C" w:rsidRPr="00314CFF" w:rsidRDefault="00C64B8C">
      <w:pPr>
        <w:rPr>
          <w:rFonts w:ascii="Times New Roman" w:hAnsi="Times New Roman" w:cs="Times New Roman"/>
          <w:b/>
          <w:bCs/>
        </w:rPr>
      </w:pPr>
    </w:p>
    <w:tbl>
      <w:tblPr>
        <w:tblpPr w:leftFromText="141" w:rightFromText="141" w:vertAnchor="text" w:horzAnchor="page" w:tblpXSpec="center" w:tblpY="158"/>
        <w:tblW w:w="9351" w:type="dxa"/>
        <w:jc w:val="center"/>
        <w:tblCellMar>
          <w:left w:w="70" w:type="dxa"/>
          <w:right w:w="70" w:type="dxa"/>
        </w:tblCellMar>
        <w:tblLook w:val="04A0" w:firstRow="1" w:lastRow="0" w:firstColumn="1" w:lastColumn="0" w:noHBand="0" w:noVBand="1"/>
      </w:tblPr>
      <w:tblGrid>
        <w:gridCol w:w="4390"/>
        <w:gridCol w:w="4961"/>
      </w:tblGrid>
      <w:tr w:rsidR="00C64B8C" w:rsidRPr="00C64B8C" w14:paraId="6AE994CD" w14:textId="77777777" w:rsidTr="00C64B8C">
        <w:trPr>
          <w:trHeight w:val="300"/>
          <w:jc w:val="center"/>
        </w:trPr>
        <w:tc>
          <w:tcPr>
            <w:tcW w:w="4390" w:type="dxa"/>
            <w:tcBorders>
              <w:top w:val="single" w:sz="4" w:space="0" w:color="000000"/>
              <w:left w:val="single" w:sz="4" w:space="0" w:color="000000"/>
              <w:bottom w:val="single" w:sz="4" w:space="0" w:color="000000"/>
              <w:right w:val="single" w:sz="4" w:space="0" w:color="000000"/>
            </w:tcBorders>
            <w:shd w:val="clear" w:color="1F497D" w:fill="1F497D"/>
            <w:vAlign w:val="center"/>
            <w:hideMark/>
          </w:tcPr>
          <w:p w14:paraId="28ECB734" w14:textId="46AC1AC8" w:rsidR="00C64B8C" w:rsidRPr="00C64B8C" w:rsidRDefault="00C64B8C" w:rsidP="00C64B8C">
            <w:pPr>
              <w:spacing w:after="0" w:line="240" w:lineRule="auto"/>
              <w:jc w:val="center"/>
              <w:rPr>
                <w:rFonts w:ascii="Times New Roman" w:eastAsia="Times New Roman" w:hAnsi="Times New Roman" w:cs="Times New Roman"/>
                <w:b/>
                <w:bCs/>
                <w:color w:val="FFFFFF"/>
                <w:lang w:eastAsia="sl-SI"/>
              </w:rPr>
            </w:pPr>
            <w:r w:rsidRPr="00C64B8C">
              <w:rPr>
                <w:rFonts w:ascii="Times New Roman" w:eastAsia="Times New Roman" w:hAnsi="Times New Roman" w:cs="Times New Roman"/>
                <w:b/>
                <w:bCs/>
                <w:color w:val="FFFFFF"/>
                <w:lang w:eastAsia="sl-SI"/>
              </w:rPr>
              <w:t>Institucija</w:t>
            </w:r>
          </w:p>
        </w:tc>
        <w:tc>
          <w:tcPr>
            <w:tcW w:w="4961" w:type="dxa"/>
            <w:tcBorders>
              <w:top w:val="single" w:sz="4" w:space="0" w:color="000000"/>
              <w:left w:val="nil"/>
              <w:bottom w:val="single" w:sz="4" w:space="0" w:color="000000"/>
              <w:right w:val="single" w:sz="4" w:space="0" w:color="000000"/>
            </w:tcBorders>
            <w:shd w:val="clear" w:color="1F497D" w:fill="1F497D"/>
            <w:vAlign w:val="center"/>
            <w:hideMark/>
          </w:tcPr>
          <w:p w14:paraId="1C3CFE04" w14:textId="044C825E" w:rsidR="00C64B8C" w:rsidRPr="00C64B8C" w:rsidRDefault="00C64B8C" w:rsidP="00C64B8C">
            <w:pPr>
              <w:spacing w:after="0" w:line="240" w:lineRule="auto"/>
              <w:jc w:val="center"/>
              <w:rPr>
                <w:rFonts w:ascii="Times New Roman" w:eastAsia="Times New Roman" w:hAnsi="Times New Roman" w:cs="Times New Roman"/>
                <w:b/>
                <w:bCs/>
                <w:color w:val="FFFFFF"/>
                <w:lang w:eastAsia="sl-SI"/>
              </w:rPr>
            </w:pPr>
            <w:r w:rsidRPr="00C64B8C">
              <w:rPr>
                <w:rFonts w:ascii="Times New Roman" w:eastAsia="Times New Roman" w:hAnsi="Times New Roman" w:cs="Times New Roman"/>
                <w:b/>
                <w:bCs/>
                <w:color w:val="FFFFFF"/>
                <w:lang w:eastAsia="sl-SI"/>
              </w:rPr>
              <w:t>Naročene vsebine</w:t>
            </w:r>
          </w:p>
        </w:tc>
      </w:tr>
      <w:tr w:rsidR="00C64B8C" w:rsidRPr="00C64B8C" w14:paraId="7C27BF2F" w14:textId="77777777" w:rsidTr="00314CFF">
        <w:trPr>
          <w:trHeight w:val="663"/>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1DFE62E7" w14:textId="37BCB2D1"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eastAsia="Times New Roman" w:hAnsi="Times New Roman" w:cs="Times New Roman"/>
                <w:color w:val="000000"/>
                <w:lang w:eastAsia="sl-SI"/>
              </w:rPr>
              <w:t>Univerza v Mariboru</w:t>
            </w:r>
            <w:r w:rsidRPr="00C64B8C">
              <w:rPr>
                <w:rFonts w:ascii="Times New Roman" w:eastAsia="Times New Roman" w:hAnsi="Times New Roman" w:cs="Times New Roman"/>
                <w:color w:val="000000"/>
                <w:lang w:eastAsia="sl-SI"/>
              </w:rPr>
              <w:t xml:space="preserve"> </w:t>
            </w:r>
          </w:p>
        </w:tc>
        <w:tc>
          <w:tcPr>
            <w:tcW w:w="4961" w:type="dxa"/>
            <w:tcBorders>
              <w:top w:val="nil"/>
              <w:left w:val="nil"/>
              <w:bottom w:val="single" w:sz="4" w:space="0" w:color="000000"/>
              <w:right w:val="single" w:sz="4" w:space="0" w:color="000000"/>
            </w:tcBorders>
            <w:shd w:val="clear" w:color="auto" w:fill="auto"/>
            <w:vAlign w:val="center"/>
            <w:hideMark/>
          </w:tcPr>
          <w:p w14:paraId="4324F715"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JSTOR Archival Journals and Primary Sources Collection</w:t>
            </w:r>
          </w:p>
        </w:tc>
      </w:tr>
      <w:tr w:rsidR="00C64B8C" w:rsidRPr="00C64B8C" w14:paraId="6D543C96"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1BDE771F" w14:textId="77777777"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C64B8C">
              <w:rPr>
                <w:rFonts w:ascii="Times New Roman" w:eastAsia="Times New Roman" w:hAnsi="Times New Roman" w:cs="Times New Roman"/>
                <w:color w:val="000000"/>
                <w:lang w:eastAsia="sl-SI"/>
              </w:rPr>
              <w:t> </w:t>
            </w:r>
          </w:p>
        </w:tc>
        <w:tc>
          <w:tcPr>
            <w:tcW w:w="4961" w:type="dxa"/>
            <w:tcBorders>
              <w:top w:val="nil"/>
              <w:left w:val="nil"/>
              <w:bottom w:val="single" w:sz="4" w:space="0" w:color="000000"/>
              <w:right w:val="single" w:sz="4" w:space="0" w:color="000000"/>
            </w:tcBorders>
            <w:shd w:val="clear" w:color="auto" w:fill="auto"/>
            <w:vAlign w:val="center"/>
            <w:hideMark/>
          </w:tcPr>
          <w:p w14:paraId="408C9C48"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 </w:t>
            </w:r>
          </w:p>
        </w:tc>
      </w:tr>
      <w:tr w:rsidR="00C64B8C" w:rsidRPr="00C64B8C" w14:paraId="1E2B7784" w14:textId="77777777" w:rsidTr="00314CFF">
        <w:trPr>
          <w:trHeight w:val="723"/>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6F45BC33" w14:textId="1101F1DF"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eastAsia="Times New Roman" w:hAnsi="Times New Roman" w:cs="Times New Roman"/>
                <w:color w:val="000000"/>
                <w:lang w:eastAsia="sl-SI"/>
              </w:rPr>
              <w:t>Univerza v Novi Gorici</w:t>
            </w:r>
          </w:p>
        </w:tc>
        <w:tc>
          <w:tcPr>
            <w:tcW w:w="4961" w:type="dxa"/>
            <w:tcBorders>
              <w:top w:val="nil"/>
              <w:left w:val="nil"/>
              <w:bottom w:val="single" w:sz="4" w:space="0" w:color="000000"/>
              <w:right w:val="single" w:sz="4" w:space="0" w:color="000000"/>
            </w:tcBorders>
            <w:shd w:val="clear" w:color="auto" w:fill="auto"/>
            <w:vAlign w:val="center"/>
            <w:hideMark/>
          </w:tcPr>
          <w:p w14:paraId="6151E783"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JSTOR Archival Journals and Primary Sources Collection</w:t>
            </w:r>
          </w:p>
        </w:tc>
      </w:tr>
      <w:tr w:rsidR="00C64B8C" w:rsidRPr="00C64B8C" w14:paraId="59AD99FA"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0494BE27" w14:textId="77777777"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C64B8C">
              <w:rPr>
                <w:rFonts w:ascii="Times New Roman" w:eastAsia="Times New Roman" w:hAnsi="Times New Roman" w:cs="Times New Roman"/>
                <w:color w:val="000000"/>
                <w:lang w:eastAsia="sl-SI"/>
              </w:rPr>
              <w:t> </w:t>
            </w:r>
          </w:p>
        </w:tc>
        <w:tc>
          <w:tcPr>
            <w:tcW w:w="4961" w:type="dxa"/>
            <w:tcBorders>
              <w:top w:val="nil"/>
              <w:left w:val="nil"/>
              <w:bottom w:val="single" w:sz="4" w:space="0" w:color="000000"/>
              <w:right w:val="single" w:sz="4" w:space="0" w:color="000000"/>
            </w:tcBorders>
            <w:shd w:val="clear" w:color="auto" w:fill="auto"/>
            <w:vAlign w:val="center"/>
            <w:hideMark/>
          </w:tcPr>
          <w:p w14:paraId="594F7E50"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 </w:t>
            </w:r>
          </w:p>
        </w:tc>
      </w:tr>
      <w:tr w:rsidR="00C64B8C" w:rsidRPr="00C64B8C" w14:paraId="5BB5652F" w14:textId="77777777" w:rsidTr="00314CFF">
        <w:trPr>
          <w:trHeight w:val="654"/>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671748A3" w14:textId="3B078791"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eastAsia="Times New Roman" w:hAnsi="Times New Roman" w:cs="Times New Roman"/>
                <w:color w:val="000000"/>
                <w:lang w:eastAsia="sl-SI"/>
              </w:rPr>
              <w:t>Unive</w:t>
            </w:r>
            <w:r w:rsidR="003B63CB">
              <w:rPr>
                <w:rFonts w:ascii="Times New Roman" w:eastAsia="Times New Roman" w:hAnsi="Times New Roman" w:cs="Times New Roman"/>
                <w:color w:val="000000"/>
                <w:lang w:eastAsia="sl-SI"/>
              </w:rPr>
              <w:t>r</w:t>
            </w:r>
            <w:r w:rsidRPr="003B63CB">
              <w:rPr>
                <w:rFonts w:ascii="Times New Roman" w:eastAsia="Times New Roman" w:hAnsi="Times New Roman" w:cs="Times New Roman"/>
                <w:color w:val="000000"/>
                <w:lang w:eastAsia="sl-SI"/>
              </w:rPr>
              <w:t>za v Ljubljani</w:t>
            </w:r>
          </w:p>
        </w:tc>
        <w:tc>
          <w:tcPr>
            <w:tcW w:w="4961" w:type="dxa"/>
            <w:tcBorders>
              <w:top w:val="nil"/>
              <w:left w:val="nil"/>
              <w:bottom w:val="single" w:sz="4" w:space="0" w:color="000000"/>
              <w:right w:val="single" w:sz="4" w:space="0" w:color="000000"/>
            </w:tcBorders>
            <w:shd w:val="clear" w:color="auto" w:fill="auto"/>
            <w:vAlign w:val="center"/>
            <w:hideMark/>
          </w:tcPr>
          <w:p w14:paraId="034A7D4B"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JSTOR Archival Journals and Primary Sources Collection</w:t>
            </w:r>
          </w:p>
        </w:tc>
      </w:tr>
      <w:tr w:rsidR="00C64B8C" w:rsidRPr="00C64B8C" w14:paraId="6A59EB88"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58F7AC18" w14:textId="77777777"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C64B8C">
              <w:rPr>
                <w:rFonts w:ascii="Times New Roman" w:eastAsia="Times New Roman" w:hAnsi="Times New Roman" w:cs="Times New Roman"/>
                <w:color w:val="000000"/>
                <w:lang w:eastAsia="sl-SI"/>
              </w:rPr>
              <w:t> </w:t>
            </w:r>
          </w:p>
        </w:tc>
        <w:tc>
          <w:tcPr>
            <w:tcW w:w="4961" w:type="dxa"/>
            <w:tcBorders>
              <w:top w:val="nil"/>
              <w:left w:val="nil"/>
              <w:bottom w:val="single" w:sz="4" w:space="0" w:color="000000"/>
              <w:right w:val="single" w:sz="4" w:space="0" w:color="000000"/>
            </w:tcBorders>
            <w:shd w:val="clear" w:color="auto" w:fill="auto"/>
            <w:vAlign w:val="center"/>
            <w:hideMark/>
          </w:tcPr>
          <w:p w14:paraId="3091F467"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 </w:t>
            </w:r>
          </w:p>
        </w:tc>
      </w:tr>
      <w:tr w:rsidR="00C64B8C" w:rsidRPr="00C64B8C" w14:paraId="6BCD9023"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03013619" w14:textId="6AD3C4D0" w:rsidR="00C64B8C" w:rsidRPr="00C64B8C" w:rsidRDefault="00C64B8C" w:rsidP="00C64B8C">
            <w:pPr>
              <w:spacing w:after="0"/>
              <w:jc w:val="center"/>
              <w:rPr>
                <w:rFonts w:ascii="Times New Roman" w:hAnsi="Times New Roman" w:cs="Times New Roman"/>
              </w:rPr>
            </w:pPr>
            <w:r w:rsidRPr="003B63CB">
              <w:rPr>
                <w:rFonts w:ascii="Times New Roman" w:hAnsi="Times New Roman" w:cs="Times New Roman"/>
              </w:rPr>
              <w:t xml:space="preserve">Znanstvenoraziskovalni center Slovenske akademije znanosti in umetnosti </w:t>
            </w:r>
            <w:r w:rsidRPr="00C64B8C">
              <w:rPr>
                <w:rFonts w:ascii="Times New Roman" w:eastAsia="Times New Roman" w:hAnsi="Times New Roman" w:cs="Times New Roman"/>
                <w:color w:val="000000"/>
                <w:lang w:eastAsia="sl-SI"/>
              </w:rPr>
              <w:t>(ZRC SAZU)</w:t>
            </w:r>
          </w:p>
        </w:tc>
        <w:tc>
          <w:tcPr>
            <w:tcW w:w="4961" w:type="dxa"/>
            <w:tcBorders>
              <w:top w:val="nil"/>
              <w:left w:val="nil"/>
              <w:bottom w:val="single" w:sz="4" w:space="0" w:color="000000"/>
              <w:right w:val="single" w:sz="4" w:space="0" w:color="000000"/>
            </w:tcBorders>
            <w:shd w:val="clear" w:color="auto" w:fill="auto"/>
            <w:vAlign w:val="center"/>
            <w:hideMark/>
          </w:tcPr>
          <w:p w14:paraId="60851042" w14:textId="0D584713" w:rsidR="00C64B8C" w:rsidRPr="00C64B8C" w:rsidRDefault="00314CFF"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JSTOR Archival Journals and Primary Sources Collection</w:t>
            </w:r>
          </w:p>
        </w:tc>
      </w:tr>
      <w:tr w:rsidR="00C64B8C" w:rsidRPr="00C64B8C" w14:paraId="15CB8081"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6F2C7A73" w14:textId="77777777"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C64B8C">
              <w:rPr>
                <w:rFonts w:ascii="Times New Roman" w:eastAsia="Times New Roman" w:hAnsi="Times New Roman" w:cs="Times New Roman"/>
                <w:color w:val="000000"/>
                <w:lang w:eastAsia="sl-SI"/>
              </w:rPr>
              <w:t> </w:t>
            </w:r>
          </w:p>
        </w:tc>
        <w:tc>
          <w:tcPr>
            <w:tcW w:w="4961" w:type="dxa"/>
            <w:tcBorders>
              <w:top w:val="nil"/>
              <w:left w:val="nil"/>
              <w:bottom w:val="single" w:sz="4" w:space="0" w:color="000000"/>
              <w:right w:val="single" w:sz="4" w:space="0" w:color="000000"/>
            </w:tcBorders>
            <w:shd w:val="clear" w:color="auto" w:fill="auto"/>
            <w:vAlign w:val="center"/>
            <w:hideMark/>
          </w:tcPr>
          <w:p w14:paraId="18627FBF"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 </w:t>
            </w:r>
          </w:p>
        </w:tc>
      </w:tr>
      <w:tr w:rsidR="00C64B8C" w:rsidRPr="00C64B8C" w14:paraId="39C8B0C3"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5732E985" w14:textId="4D943C4A"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hAnsi="Times New Roman" w:cs="Times New Roman"/>
              </w:rPr>
              <w:t>Inštitut za novejšo zgodovino</w:t>
            </w:r>
          </w:p>
        </w:tc>
        <w:tc>
          <w:tcPr>
            <w:tcW w:w="4961" w:type="dxa"/>
            <w:tcBorders>
              <w:top w:val="nil"/>
              <w:left w:val="nil"/>
              <w:bottom w:val="single" w:sz="4" w:space="0" w:color="000000"/>
              <w:right w:val="single" w:sz="4" w:space="0" w:color="000000"/>
            </w:tcBorders>
            <w:shd w:val="clear" w:color="auto" w:fill="auto"/>
            <w:vAlign w:val="center"/>
            <w:hideMark/>
          </w:tcPr>
          <w:p w14:paraId="57357B51"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Arts &amp; Sciences I</w:t>
            </w:r>
          </w:p>
        </w:tc>
      </w:tr>
      <w:tr w:rsidR="00C64B8C" w:rsidRPr="00C64B8C" w14:paraId="2F9C8518"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6331F69D" w14:textId="2EDE2AEA"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hAnsi="Times New Roman" w:cs="Times New Roman"/>
              </w:rPr>
              <w:t>Inštitut za novejšo zgodovino</w:t>
            </w:r>
          </w:p>
        </w:tc>
        <w:tc>
          <w:tcPr>
            <w:tcW w:w="4961" w:type="dxa"/>
            <w:tcBorders>
              <w:top w:val="nil"/>
              <w:left w:val="nil"/>
              <w:bottom w:val="single" w:sz="4" w:space="0" w:color="000000"/>
              <w:right w:val="single" w:sz="4" w:space="0" w:color="000000"/>
            </w:tcBorders>
            <w:shd w:val="clear" w:color="auto" w:fill="auto"/>
            <w:vAlign w:val="center"/>
            <w:hideMark/>
          </w:tcPr>
          <w:p w14:paraId="0ECED3B5"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Arts &amp; Sciences II</w:t>
            </w:r>
          </w:p>
        </w:tc>
      </w:tr>
      <w:tr w:rsidR="00C64B8C" w:rsidRPr="00C64B8C" w14:paraId="64942427"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22AAC85B" w14:textId="33531CD2"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hAnsi="Times New Roman" w:cs="Times New Roman"/>
              </w:rPr>
              <w:t>Inštitut za novejšo zgodovino</w:t>
            </w:r>
          </w:p>
        </w:tc>
        <w:tc>
          <w:tcPr>
            <w:tcW w:w="4961" w:type="dxa"/>
            <w:tcBorders>
              <w:top w:val="nil"/>
              <w:left w:val="nil"/>
              <w:bottom w:val="single" w:sz="4" w:space="0" w:color="000000"/>
              <w:right w:val="single" w:sz="4" w:space="0" w:color="000000"/>
            </w:tcBorders>
            <w:shd w:val="clear" w:color="auto" w:fill="auto"/>
            <w:vAlign w:val="center"/>
            <w:hideMark/>
          </w:tcPr>
          <w:p w14:paraId="0CD50E59"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Arts &amp; Sciences V</w:t>
            </w:r>
          </w:p>
        </w:tc>
      </w:tr>
      <w:tr w:rsidR="00C64B8C" w:rsidRPr="00C64B8C" w14:paraId="30D2BE68"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223BD25F" w14:textId="30A2B5BB"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hAnsi="Times New Roman" w:cs="Times New Roman"/>
              </w:rPr>
              <w:t>Inštitut za novejšo zgodovino</w:t>
            </w:r>
          </w:p>
        </w:tc>
        <w:tc>
          <w:tcPr>
            <w:tcW w:w="4961" w:type="dxa"/>
            <w:tcBorders>
              <w:top w:val="nil"/>
              <w:left w:val="nil"/>
              <w:bottom w:val="single" w:sz="4" w:space="0" w:color="000000"/>
              <w:right w:val="single" w:sz="4" w:space="0" w:color="000000"/>
            </w:tcBorders>
            <w:shd w:val="clear" w:color="auto" w:fill="auto"/>
            <w:vAlign w:val="center"/>
            <w:hideMark/>
          </w:tcPr>
          <w:p w14:paraId="6C02570F"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Arts &amp; Sciences VII</w:t>
            </w:r>
          </w:p>
        </w:tc>
      </w:tr>
      <w:tr w:rsidR="00C64B8C" w:rsidRPr="00C64B8C" w14:paraId="11EDB034"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1FDF5B3F" w14:textId="77777777"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C64B8C">
              <w:rPr>
                <w:rFonts w:ascii="Times New Roman" w:eastAsia="Times New Roman" w:hAnsi="Times New Roman" w:cs="Times New Roman"/>
                <w:color w:val="000000"/>
                <w:lang w:eastAsia="sl-SI"/>
              </w:rPr>
              <w:t> </w:t>
            </w:r>
          </w:p>
        </w:tc>
        <w:tc>
          <w:tcPr>
            <w:tcW w:w="4961" w:type="dxa"/>
            <w:tcBorders>
              <w:top w:val="nil"/>
              <w:left w:val="nil"/>
              <w:bottom w:val="single" w:sz="4" w:space="0" w:color="000000"/>
              <w:right w:val="single" w:sz="4" w:space="0" w:color="000000"/>
            </w:tcBorders>
            <w:shd w:val="clear" w:color="auto" w:fill="auto"/>
            <w:vAlign w:val="center"/>
            <w:hideMark/>
          </w:tcPr>
          <w:p w14:paraId="56BC53F5"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 </w:t>
            </w:r>
          </w:p>
        </w:tc>
      </w:tr>
      <w:tr w:rsidR="00C64B8C" w:rsidRPr="00C64B8C" w14:paraId="2A5CEC96"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6B497E67" w14:textId="64452030"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C64B8C">
              <w:rPr>
                <w:rFonts w:ascii="Times New Roman" w:eastAsia="Times New Roman" w:hAnsi="Times New Roman" w:cs="Times New Roman"/>
                <w:color w:val="000000"/>
                <w:lang w:eastAsia="sl-SI"/>
              </w:rPr>
              <w:t>Narodni muzej Slovenije</w:t>
            </w:r>
          </w:p>
        </w:tc>
        <w:tc>
          <w:tcPr>
            <w:tcW w:w="4961" w:type="dxa"/>
            <w:tcBorders>
              <w:top w:val="nil"/>
              <w:left w:val="nil"/>
              <w:bottom w:val="single" w:sz="4" w:space="0" w:color="000000"/>
              <w:right w:val="single" w:sz="4" w:space="0" w:color="000000"/>
            </w:tcBorders>
            <w:shd w:val="clear" w:color="auto" w:fill="auto"/>
            <w:vAlign w:val="center"/>
            <w:hideMark/>
          </w:tcPr>
          <w:p w14:paraId="7D831F83"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Museum Collection</w:t>
            </w:r>
          </w:p>
        </w:tc>
      </w:tr>
      <w:tr w:rsidR="00C64B8C" w:rsidRPr="00C64B8C" w14:paraId="19544A8C"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49ED040B" w14:textId="77777777"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C64B8C">
              <w:rPr>
                <w:rFonts w:ascii="Times New Roman" w:eastAsia="Times New Roman" w:hAnsi="Times New Roman" w:cs="Times New Roman"/>
                <w:color w:val="000000"/>
                <w:lang w:eastAsia="sl-SI"/>
              </w:rPr>
              <w:t> </w:t>
            </w:r>
          </w:p>
        </w:tc>
        <w:tc>
          <w:tcPr>
            <w:tcW w:w="4961" w:type="dxa"/>
            <w:tcBorders>
              <w:top w:val="nil"/>
              <w:left w:val="nil"/>
              <w:bottom w:val="single" w:sz="4" w:space="0" w:color="000000"/>
              <w:right w:val="single" w:sz="4" w:space="0" w:color="000000"/>
            </w:tcBorders>
            <w:shd w:val="clear" w:color="auto" w:fill="auto"/>
            <w:vAlign w:val="center"/>
            <w:hideMark/>
          </w:tcPr>
          <w:p w14:paraId="24C0F3C3"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 </w:t>
            </w:r>
          </w:p>
        </w:tc>
      </w:tr>
      <w:tr w:rsidR="00C64B8C" w:rsidRPr="00C64B8C" w14:paraId="4EF38B09" w14:textId="77777777" w:rsidTr="00314CFF">
        <w:trPr>
          <w:trHeight w:val="502"/>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0C053AC0" w14:textId="77777777" w:rsidR="00C64B8C" w:rsidRPr="003B63CB" w:rsidRDefault="00C64B8C" w:rsidP="00C64B8C">
            <w:pPr>
              <w:pStyle w:val="Odstavekseznama"/>
              <w:spacing w:after="0"/>
              <w:ind w:left="360"/>
              <w:jc w:val="center"/>
              <w:rPr>
                <w:rFonts w:ascii="Times New Roman" w:hAnsi="Times New Roman" w:cs="Times New Roman"/>
              </w:rPr>
            </w:pPr>
            <w:r w:rsidRPr="003B63CB">
              <w:rPr>
                <w:rFonts w:ascii="Times New Roman" w:hAnsi="Times New Roman" w:cs="Times New Roman"/>
              </w:rPr>
              <w:t>Univerza na Primorskem</w:t>
            </w:r>
          </w:p>
          <w:p w14:paraId="601C9737" w14:textId="0EB68B28"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p>
        </w:tc>
        <w:tc>
          <w:tcPr>
            <w:tcW w:w="4961" w:type="dxa"/>
            <w:tcBorders>
              <w:top w:val="nil"/>
              <w:left w:val="nil"/>
              <w:bottom w:val="single" w:sz="4" w:space="0" w:color="000000"/>
              <w:right w:val="single" w:sz="4" w:space="0" w:color="000000"/>
            </w:tcBorders>
            <w:shd w:val="clear" w:color="auto" w:fill="auto"/>
            <w:vAlign w:val="center"/>
            <w:hideMark/>
          </w:tcPr>
          <w:p w14:paraId="43E1F7FD"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JSTOR Archival Journals and Primary Sources Collection</w:t>
            </w:r>
          </w:p>
        </w:tc>
      </w:tr>
      <w:tr w:rsidR="00C64B8C" w:rsidRPr="00C64B8C" w14:paraId="311816AE"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7029C836" w14:textId="77777777"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C64B8C">
              <w:rPr>
                <w:rFonts w:ascii="Times New Roman" w:eastAsia="Times New Roman" w:hAnsi="Times New Roman" w:cs="Times New Roman"/>
                <w:color w:val="000000"/>
                <w:lang w:eastAsia="sl-SI"/>
              </w:rPr>
              <w:t> </w:t>
            </w:r>
          </w:p>
        </w:tc>
        <w:tc>
          <w:tcPr>
            <w:tcW w:w="4961" w:type="dxa"/>
            <w:tcBorders>
              <w:top w:val="nil"/>
              <w:left w:val="nil"/>
              <w:bottom w:val="single" w:sz="4" w:space="0" w:color="000000"/>
              <w:right w:val="single" w:sz="4" w:space="0" w:color="000000"/>
            </w:tcBorders>
            <w:shd w:val="clear" w:color="auto" w:fill="auto"/>
            <w:vAlign w:val="center"/>
            <w:hideMark/>
          </w:tcPr>
          <w:p w14:paraId="0DF2A7B2"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 </w:t>
            </w:r>
          </w:p>
        </w:tc>
      </w:tr>
      <w:tr w:rsidR="00C64B8C" w:rsidRPr="00C64B8C" w14:paraId="60F8AA33"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34B27211" w14:textId="5D709023"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hAnsi="Times New Roman" w:cs="Times New Roman"/>
              </w:rPr>
              <w:t>Znanstveno-raziskovalno središče Koper</w:t>
            </w:r>
            <w:r w:rsidRPr="003B63CB">
              <w:rPr>
                <w:rFonts w:ascii="Times New Roman" w:eastAsia="Times New Roman" w:hAnsi="Times New Roman" w:cs="Times New Roman"/>
                <w:color w:val="000000"/>
                <w:lang w:eastAsia="sl-SI"/>
              </w:rPr>
              <w:t xml:space="preserve"> </w:t>
            </w:r>
            <w:r w:rsidRPr="00C64B8C">
              <w:rPr>
                <w:rFonts w:ascii="Times New Roman" w:eastAsia="Times New Roman" w:hAnsi="Times New Roman" w:cs="Times New Roman"/>
                <w:color w:val="000000"/>
                <w:lang w:eastAsia="sl-SI"/>
              </w:rPr>
              <w:t xml:space="preserve"> </w:t>
            </w:r>
          </w:p>
        </w:tc>
        <w:tc>
          <w:tcPr>
            <w:tcW w:w="4961" w:type="dxa"/>
            <w:tcBorders>
              <w:top w:val="nil"/>
              <w:left w:val="nil"/>
              <w:bottom w:val="single" w:sz="4" w:space="0" w:color="000000"/>
              <w:right w:val="single" w:sz="4" w:space="0" w:color="000000"/>
            </w:tcBorders>
            <w:shd w:val="clear" w:color="auto" w:fill="auto"/>
            <w:vAlign w:val="center"/>
            <w:hideMark/>
          </w:tcPr>
          <w:p w14:paraId="3CCEB4BE"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Arts &amp; Sciences I</w:t>
            </w:r>
          </w:p>
        </w:tc>
      </w:tr>
      <w:tr w:rsidR="00C64B8C" w:rsidRPr="00C64B8C" w14:paraId="70AB83A5"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3EA643D0" w14:textId="2C0AB9B8"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hAnsi="Times New Roman" w:cs="Times New Roman"/>
              </w:rPr>
              <w:t>Znanstveno-raziskovalno središče Koper</w:t>
            </w:r>
            <w:r w:rsidRPr="003B63CB">
              <w:rPr>
                <w:rFonts w:ascii="Times New Roman" w:eastAsia="Times New Roman" w:hAnsi="Times New Roman" w:cs="Times New Roman"/>
                <w:color w:val="000000"/>
                <w:lang w:eastAsia="sl-SI"/>
              </w:rPr>
              <w:t xml:space="preserve"> </w:t>
            </w:r>
            <w:r w:rsidRPr="00C64B8C">
              <w:rPr>
                <w:rFonts w:ascii="Times New Roman" w:eastAsia="Times New Roman" w:hAnsi="Times New Roman" w:cs="Times New Roman"/>
                <w:color w:val="000000"/>
                <w:lang w:eastAsia="sl-SI"/>
              </w:rPr>
              <w:t xml:space="preserve"> </w:t>
            </w:r>
          </w:p>
        </w:tc>
        <w:tc>
          <w:tcPr>
            <w:tcW w:w="4961" w:type="dxa"/>
            <w:tcBorders>
              <w:top w:val="nil"/>
              <w:left w:val="nil"/>
              <w:bottom w:val="single" w:sz="4" w:space="0" w:color="000000"/>
              <w:right w:val="single" w:sz="4" w:space="0" w:color="000000"/>
            </w:tcBorders>
            <w:shd w:val="clear" w:color="auto" w:fill="auto"/>
            <w:vAlign w:val="center"/>
            <w:hideMark/>
          </w:tcPr>
          <w:p w14:paraId="0B8461E0"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Arts &amp; Sciences II</w:t>
            </w:r>
          </w:p>
        </w:tc>
      </w:tr>
      <w:tr w:rsidR="00C64B8C" w:rsidRPr="00C64B8C" w14:paraId="14D4598B"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7EE656C3" w14:textId="7BE7AA62"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hAnsi="Times New Roman" w:cs="Times New Roman"/>
              </w:rPr>
              <w:t>Znanstveno-raziskovalno središče Koper</w:t>
            </w:r>
            <w:r w:rsidRPr="003B63CB">
              <w:rPr>
                <w:rFonts w:ascii="Times New Roman" w:eastAsia="Times New Roman" w:hAnsi="Times New Roman" w:cs="Times New Roman"/>
                <w:color w:val="000000"/>
                <w:lang w:eastAsia="sl-SI"/>
              </w:rPr>
              <w:t xml:space="preserve"> </w:t>
            </w:r>
            <w:r w:rsidRPr="00C64B8C">
              <w:rPr>
                <w:rFonts w:ascii="Times New Roman" w:eastAsia="Times New Roman" w:hAnsi="Times New Roman" w:cs="Times New Roman"/>
                <w:color w:val="000000"/>
                <w:lang w:eastAsia="sl-SI"/>
              </w:rPr>
              <w:t xml:space="preserve"> </w:t>
            </w:r>
          </w:p>
        </w:tc>
        <w:tc>
          <w:tcPr>
            <w:tcW w:w="4961" w:type="dxa"/>
            <w:tcBorders>
              <w:top w:val="nil"/>
              <w:left w:val="nil"/>
              <w:bottom w:val="single" w:sz="4" w:space="0" w:color="000000"/>
              <w:right w:val="single" w:sz="4" w:space="0" w:color="000000"/>
            </w:tcBorders>
            <w:shd w:val="clear" w:color="auto" w:fill="auto"/>
            <w:vAlign w:val="center"/>
            <w:hideMark/>
          </w:tcPr>
          <w:p w14:paraId="659B6090"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Arts &amp; Sciences III</w:t>
            </w:r>
          </w:p>
        </w:tc>
      </w:tr>
      <w:tr w:rsidR="00C64B8C" w:rsidRPr="00C64B8C" w14:paraId="4ED5D92F"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317BEC2F" w14:textId="399A6690"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hAnsi="Times New Roman" w:cs="Times New Roman"/>
              </w:rPr>
              <w:t>Znanstveno-raziskovalno središče Koper</w:t>
            </w:r>
            <w:r w:rsidRPr="003B63CB">
              <w:rPr>
                <w:rFonts w:ascii="Times New Roman" w:eastAsia="Times New Roman" w:hAnsi="Times New Roman" w:cs="Times New Roman"/>
                <w:color w:val="000000"/>
                <w:lang w:eastAsia="sl-SI"/>
              </w:rPr>
              <w:t xml:space="preserve"> </w:t>
            </w:r>
            <w:r w:rsidRPr="00C64B8C">
              <w:rPr>
                <w:rFonts w:ascii="Times New Roman" w:eastAsia="Times New Roman" w:hAnsi="Times New Roman" w:cs="Times New Roman"/>
                <w:color w:val="000000"/>
                <w:lang w:eastAsia="sl-SI"/>
              </w:rPr>
              <w:t xml:space="preserve"> </w:t>
            </w:r>
          </w:p>
        </w:tc>
        <w:tc>
          <w:tcPr>
            <w:tcW w:w="4961" w:type="dxa"/>
            <w:tcBorders>
              <w:top w:val="nil"/>
              <w:left w:val="nil"/>
              <w:bottom w:val="single" w:sz="4" w:space="0" w:color="000000"/>
              <w:right w:val="single" w:sz="4" w:space="0" w:color="000000"/>
            </w:tcBorders>
            <w:shd w:val="clear" w:color="auto" w:fill="auto"/>
            <w:vAlign w:val="center"/>
            <w:hideMark/>
          </w:tcPr>
          <w:p w14:paraId="7A2093DF"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Arts &amp; Sciences V</w:t>
            </w:r>
          </w:p>
        </w:tc>
      </w:tr>
      <w:tr w:rsidR="00C64B8C" w:rsidRPr="00C64B8C" w14:paraId="76A371AE"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7CF9AD9F" w14:textId="64B89E12"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hAnsi="Times New Roman" w:cs="Times New Roman"/>
              </w:rPr>
              <w:t>Znanstveno-raziskovalno središče Koper</w:t>
            </w:r>
            <w:r w:rsidRPr="003B63CB">
              <w:rPr>
                <w:rFonts w:ascii="Times New Roman" w:eastAsia="Times New Roman" w:hAnsi="Times New Roman" w:cs="Times New Roman"/>
                <w:color w:val="000000"/>
                <w:lang w:eastAsia="sl-SI"/>
              </w:rPr>
              <w:t xml:space="preserve"> </w:t>
            </w:r>
            <w:r w:rsidRPr="00C64B8C">
              <w:rPr>
                <w:rFonts w:ascii="Times New Roman" w:eastAsia="Times New Roman" w:hAnsi="Times New Roman" w:cs="Times New Roman"/>
                <w:color w:val="000000"/>
                <w:lang w:eastAsia="sl-SI"/>
              </w:rPr>
              <w:t xml:space="preserve"> </w:t>
            </w:r>
          </w:p>
        </w:tc>
        <w:tc>
          <w:tcPr>
            <w:tcW w:w="4961" w:type="dxa"/>
            <w:tcBorders>
              <w:top w:val="nil"/>
              <w:left w:val="nil"/>
              <w:bottom w:val="single" w:sz="4" w:space="0" w:color="000000"/>
              <w:right w:val="single" w:sz="4" w:space="0" w:color="000000"/>
            </w:tcBorders>
            <w:shd w:val="clear" w:color="auto" w:fill="auto"/>
            <w:vAlign w:val="center"/>
            <w:hideMark/>
          </w:tcPr>
          <w:p w14:paraId="1186ACE4"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Arts &amp; Sciences VII</w:t>
            </w:r>
          </w:p>
        </w:tc>
      </w:tr>
      <w:tr w:rsidR="00C64B8C" w:rsidRPr="00C64B8C" w14:paraId="613C6E34" w14:textId="77777777" w:rsidTr="00C64B8C">
        <w:trPr>
          <w:trHeight w:val="300"/>
          <w:jc w:val="center"/>
        </w:trPr>
        <w:tc>
          <w:tcPr>
            <w:tcW w:w="4390" w:type="dxa"/>
            <w:tcBorders>
              <w:top w:val="nil"/>
              <w:left w:val="single" w:sz="4" w:space="0" w:color="000000"/>
              <w:bottom w:val="single" w:sz="4" w:space="0" w:color="000000"/>
              <w:right w:val="single" w:sz="4" w:space="0" w:color="000000"/>
            </w:tcBorders>
            <w:shd w:val="clear" w:color="auto" w:fill="auto"/>
            <w:vAlign w:val="center"/>
            <w:hideMark/>
          </w:tcPr>
          <w:p w14:paraId="774D0BA8" w14:textId="02AD3EB5" w:rsidR="00C64B8C" w:rsidRPr="00C64B8C" w:rsidRDefault="00C64B8C" w:rsidP="00C64B8C">
            <w:pPr>
              <w:spacing w:after="0" w:line="240" w:lineRule="auto"/>
              <w:jc w:val="center"/>
              <w:rPr>
                <w:rFonts w:ascii="Times New Roman" w:eastAsia="Times New Roman" w:hAnsi="Times New Roman" w:cs="Times New Roman"/>
                <w:color w:val="000000"/>
                <w:lang w:eastAsia="sl-SI"/>
              </w:rPr>
            </w:pPr>
            <w:r w:rsidRPr="003B63CB">
              <w:rPr>
                <w:rFonts w:ascii="Times New Roman" w:hAnsi="Times New Roman" w:cs="Times New Roman"/>
              </w:rPr>
              <w:t>Znanstveno-raziskovalno središče Koper</w:t>
            </w:r>
            <w:r w:rsidRPr="003B63CB">
              <w:rPr>
                <w:rFonts w:ascii="Times New Roman" w:eastAsia="Times New Roman" w:hAnsi="Times New Roman" w:cs="Times New Roman"/>
                <w:color w:val="000000"/>
                <w:lang w:eastAsia="sl-SI"/>
              </w:rPr>
              <w:t xml:space="preserve"> </w:t>
            </w:r>
            <w:r w:rsidRPr="00C64B8C">
              <w:rPr>
                <w:rFonts w:ascii="Times New Roman" w:eastAsia="Times New Roman" w:hAnsi="Times New Roman" w:cs="Times New Roman"/>
                <w:color w:val="000000"/>
                <w:lang w:eastAsia="sl-SI"/>
              </w:rPr>
              <w:t xml:space="preserve"> </w:t>
            </w:r>
          </w:p>
        </w:tc>
        <w:tc>
          <w:tcPr>
            <w:tcW w:w="4961" w:type="dxa"/>
            <w:tcBorders>
              <w:top w:val="nil"/>
              <w:left w:val="nil"/>
              <w:bottom w:val="single" w:sz="4" w:space="0" w:color="000000"/>
              <w:right w:val="single" w:sz="4" w:space="0" w:color="000000"/>
            </w:tcBorders>
            <w:shd w:val="clear" w:color="auto" w:fill="auto"/>
            <w:vAlign w:val="center"/>
            <w:hideMark/>
          </w:tcPr>
          <w:p w14:paraId="61C51827" w14:textId="77777777" w:rsidR="00C64B8C" w:rsidRPr="00C64B8C" w:rsidRDefault="00C64B8C" w:rsidP="00C64B8C">
            <w:pPr>
              <w:spacing w:after="0" w:line="240" w:lineRule="auto"/>
              <w:jc w:val="center"/>
              <w:rPr>
                <w:rFonts w:ascii="Times New Roman" w:eastAsia="Times New Roman" w:hAnsi="Times New Roman" w:cs="Times New Roman"/>
                <w:color w:val="000000"/>
                <w:lang w:val="en-US" w:eastAsia="sl-SI"/>
              </w:rPr>
            </w:pPr>
            <w:r w:rsidRPr="00C64B8C">
              <w:rPr>
                <w:rFonts w:ascii="Times New Roman" w:eastAsia="Times New Roman" w:hAnsi="Times New Roman" w:cs="Times New Roman"/>
                <w:color w:val="000000"/>
                <w:lang w:val="en-US" w:eastAsia="sl-SI"/>
              </w:rPr>
              <w:t>Arts &amp; Sciences XIII</w:t>
            </w:r>
          </w:p>
        </w:tc>
      </w:tr>
    </w:tbl>
    <w:p w14:paraId="4D667E1B" w14:textId="7F237AD5" w:rsidR="00C64B8C" w:rsidRDefault="00C64B8C" w:rsidP="00342271">
      <w:pPr>
        <w:spacing w:after="0" w:line="240" w:lineRule="auto"/>
        <w:jc w:val="both"/>
        <w:rPr>
          <w:rFonts w:ascii="Times New Roman" w:hAnsi="Times New Roman" w:cs="Times New Roman"/>
          <w:b/>
          <w:bCs/>
          <w:lang w:val="en-GB"/>
        </w:rPr>
      </w:pPr>
    </w:p>
    <w:p w14:paraId="0F2C363E" w14:textId="2E29B27B" w:rsidR="00C966B7" w:rsidRDefault="00C966B7" w:rsidP="00342271">
      <w:pPr>
        <w:spacing w:after="0" w:line="240" w:lineRule="auto"/>
        <w:jc w:val="both"/>
        <w:rPr>
          <w:rFonts w:ascii="Times New Roman" w:hAnsi="Times New Roman" w:cs="Times New Roman"/>
          <w:b/>
          <w:bCs/>
          <w:lang w:val="en-GB"/>
        </w:rPr>
      </w:pPr>
    </w:p>
    <w:p w14:paraId="10B0D6E1" w14:textId="6B302012" w:rsidR="00C966B7" w:rsidRDefault="00C966B7" w:rsidP="00342271">
      <w:pPr>
        <w:spacing w:after="0" w:line="240" w:lineRule="auto"/>
        <w:jc w:val="both"/>
        <w:rPr>
          <w:rFonts w:ascii="Times New Roman" w:hAnsi="Times New Roman" w:cs="Times New Roman"/>
          <w:b/>
          <w:bCs/>
          <w:lang w:val="en-GB"/>
        </w:rPr>
      </w:pPr>
    </w:p>
    <w:sectPr w:rsidR="00C966B7" w:rsidSect="005D2D5D">
      <w:footerReference w:type="default" r:id="rId10"/>
      <w:pgSz w:w="11906" w:h="16838"/>
      <w:pgMar w:top="1134"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A45B8" w14:textId="77777777" w:rsidR="00E77EFB" w:rsidRDefault="00E77EFB" w:rsidP="005D2D5D">
      <w:pPr>
        <w:spacing w:after="0" w:line="240" w:lineRule="auto"/>
      </w:pPr>
      <w:r>
        <w:separator/>
      </w:r>
    </w:p>
  </w:endnote>
  <w:endnote w:type="continuationSeparator" w:id="0">
    <w:p w14:paraId="6C4DF8F5" w14:textId="77777777" w:rsidR="00E77EFB" w:rsidRDefault="00E77EFB" w:rsidP="005D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360329"/>
      <w:docPartObj>
        <w:docPartGallery w:val="Page Numbers (Bottom of Page)"/>
        <w:docPartUnique/>
      </w:docPartObj>
    </w:sdtPr>
    <w:sdtEndPr>
      <w:rPr>
        <w:rFonts w:ascii="Times New Roman" w:hAnsi="Times New Roman" w:cs="Times New Roman"/>
      </w:rPr>
    </w:sdtEndPr>
    <w:sdtContent>
      <w:p w14:paraId="5A05069D" w14:textId="3F40A84B" w:rsidR="005D2D5D" w:rsidRPr="005D2D5D" w:rsidRDefault="005D2D5D">
        <w:pPr>
          <w:pStyle w:val="Noga"/>
          <w:jc w:val="center"/>
          <w:rPr>
            <w:rFonts w:ascii="Times New Roman" w:hAnsi="Times New Roman" w:cs="Times New Roman"/>
          </w:rPr>
        </w:pPr>
        <w:r w:rsidRPr="005D2D5D">
          <w:rPr>
            <w:rFonts w:ascii="Times New Roman" w:hAnsi="Times New Roman" w:cs="Times New Roman"/>
          </w:rPr>
          <w:fldChar w:fldCharType="begin"/>
        </w:r>
        <w:r w:rsidRPr="005D2D5D">
          <w:rPr>
            <w:rFonts w:ascii="Times New Roman" w:hAnsi="Times New Roman" w:cs="Times New Roman"/>
          </w:rPr>
          <w:instrText>PAGE   \* MERGEFORMAT</w:instrText>
        </w:r>
        <w:r w:rsidRPr="005D2D5D">
          <w:rPr>
            <w:rFonts w:ascii="Times New Roman" w:hAnsi="Times New Roman" w:cs="Times New Roman"/>
          </w:rPr>
          <w:fldChar w:fldCharType="separate"/>
        </w:r>
        <w:r w:rsidRPr="005D2D5D">
          <w:rPr>
            <w:rFonts w:ascii="Times New Roman" w:hAnsi="Times New Roman" w:cs="Times New Roman"/>
          </w:rPr>
          <w:t>2</w:t>
        </w:r>
        <w:r w:rsidRPr="005D2D5D">
          <w:rPr>
            <w:rFonts w:ascii="Times New Roman" w:hAnsi="Times New Roman" w:cs="Times New Roman"/>
          </w:rPr>
          <w:fldChar w:fldCharType="end"/>
        </w:r>
      </w:p>
    </w:sdtContent>
  </w:sdt>
  <w:p w14:paraId="2CC5BC8B" w14:textId="77777777" w:rsidR="005D2D5D" w:rsidRPr="005D2D5D" w:rsidRDefault="005D2D5D">
    <w:pPr>
      <w:pStyle w:val="Noga"/>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64CDF" w14:textId="77777777" w:rsidR="00E77EFB" w:rsidRDefault="00E77EFB" w:rsidP="005D2D5D">
      <w:pPr>
        <w:spacing w:after="0" w:line="240" w:lineRule="auto"/>
      </w:pPr>
      <w:r>
        <w:separator/>
      </w:r>
    </w:p>
  </w:footnote>
  <w:footnote w:type="continuationSeparator" w:id="0">
    <w:p w14:paraId="7EF5CC32" w14:textId="77777777" w:rsidR="00E77EFB" w:rsidRDefault="00E77EFB" w:rsidP="005D2D5D">
      <w:pPr>
        <w:spacing w:after="0" w:line="240" w:lineRule="auto"/>
      </w:pPr>
      <w:r>
        <w:continuationSeparator/>
      </w:r>
    </w:p>
  </w:footnote>
  <w:footnote w:id="1">
    <w:p w14:paraId="449A3F77" w14:textId="6227CD99" w:rsidR="00210FD8" w:rsidRDefault="00210FD8" w:rsidP="002A5038">
      <w:pPr>
        <w:pStyle w:val="Sprotnaopomba-besedilo"/>
        <w:jc w:val="both"/>
      </w:pPr>
      <w:r>
        <w:rPr>
          <w:rStyle w:val="Sprotnaopomba-sklic"/>
        </w:rPr>
        <w:footnoteRef/>
      </w:r>
      <w:r>
        <w:t xml:space="preserve"> </w:t>
      </w:r>
      <w:r w:rsidRPr="009F2338">
        <w:rPr>
          <w:rFonts w:cs="Arial"/>
          <w:i/>
          <w:color w:val="808080" w:themeColor="background1" w:themeShade="80"/>
        </w:rPr>
        <w:t xml:space="preserve">Opomba: </w:t>
      </w:r>
      <w:r>
        <w:rPr>
          <w:rFonts w:cs="Arial"/>
          <w:i/>
          <w:color w:val="808080" w:themeColor="background1" w:themeShade="80"/>
        </w:rPr>
        <w:t>Ta del se dopolni</w:t>
      </w:r>
      <w:r w:rsidRPr="009F2338">
        <w:rPr>
          <w:rFonts w:cs="Arial"/>
          <w:i/>
          <w:color w:val="808080" w:themeColor="background1" w:themeShade="80"/>
        </w:rPr>
        <w:t xml:space="preserve"> v primeru, </w:t>
      </w:r>
      <w:r>
        <w:rPr>
          <w:rFonts w:cs="Arial"/>
          <w:i/>
          <w:color w:val="808080" w:themeColor="background1" w:themeShade="80"/>
        </w:rPr>
        <w:t>d</w:t>
      </w:r>
      <w:r w:rsidR="002A5038">
        <w:rPr>
          <w:rFonts w:cs="Arial"/>
          <w:i/>
          <w:color w:val="808080" w:themeColor="background1" w:themeShade="80"/>
        </w:rPr>
        <w:t xml:space="preserve">a so za uporabo oz. dostop do naslovov in zbirk e-revij JSTOR določeni splošni pogoji uporabe. Dopolni se z elektronsko povezavo do splošnih pogojev. </w:t>
      </w:r>
      <w:r w:rsidRPr="009F2338">
        <w:rPr>
          <w:rFonts w:cs="Arial"/>
          <w:i/>
          <w:color w:val="808080" w:themeColor="background1" w:themeShade="80"/>
        </w:rPr>
        <w:t xml:space="preserve">V nasprotnem primeru se ta </w:t>
      </w:r>
      <w:r w:rsidR="002A5038">
        <w:rPr>
          <w:rFonts w:cs="Arial"/>
          <w:i/>
          <w:color w:val="808080" w:themeColor="background1" w:themeShade="80"/>
        </w:rPr>
        <w:t>del briše.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040F"/>
    <w:multiLevelType w:val="hybridMultilevel"/>
    <w:tmpl w:val="A7D872EE"/>
    <w:lvl w:ilvl="0" w:tplc="D1100F1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00C2D47"/>
    <w:multiLevelType w:val="hybridMultilevel"/>
    <w:tmpl w:val="86284BA8"/>
    <w:lvl w:ilvl="0" w:tplc="5608039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6BE210D9"/>
    <w:multiLevelType w:val="hybridMultilevel"/>
    <w:tmpl w:val="010C90CC"/>
    <w:lvl w:ilvl="0" w:tplc="16B0DA9E">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75BC0167"/>
    <w:multiLevelType w:val="hybridMultilevel"/>
    <w:tmpl w:val="3800ADEA"/>
    <w:lvl w:ilvl="0" w:tplc="56080398">
      <w:numFmt w:val="bullet"/>
      <w:lvlText w:val="-"/>
      <w:lvlJc w:val="left"/>
      <w:pPr>
        <w:ind w:left="360" w:hanging="360"/>
      </w:pPr>
      <w:rPr>
        <w:rFonts w:ascii="Calibri" w:eastAsia="Calibri" w:hAnsi="Calibri"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82B"/>
    <w:rsid w:val="00071DF4"/>
    <w:rsid w:val="00077E26"/>
    <w:rsid w:val="0010448F"/>
    <w:rsid w:val="00122094"/>
    <w:rsid w:val="0017613E"/>
    <w:rsid w:val="00192FB8"/>
    <w:rsid w:val="00210FD8"/>
    <w:rsid w:val="002330C1"/>
    <w:rsid w:val="0029701B"/>
    <w:rsid w:val="002A5038"/>
    <w:rsid w:val="002A6BAB"/>
    <w:rsid w:val="002B7F35"/>
    <w:rsid w:val="002C0E54"/>
    <w:rsid w:val="002C5CEA"/>
    <w:rsid w:val="00314CFF"/>
    <w:rsid w:val="00342271"/>
    <w:rsid w:val="003B63CB"/>
    <w:rsid w:val="00433555"/>
    <w:rsid w:val="00443BAC"/>
    <w:rsid w:val="00464708"/>
    <w:rsid w:val="00554E5C"/>
    <w:rsid w:val="0057120D"/>
    <w:rsid w:val="0057407E"/>
    <w:rsid w:val="00583CFE"/>
    <w:rsid w:val="005D2D5D"/>
    <w:rsid w:val="00650B47"/>
    <w:rsid w:val="00674482"/>
    <w:rsid w:val="00693A55"/>
    <w:rsid w:val="0074184B"/>
    <w:rsid w:val="007535B6"/>
    <w:rsid w:val="00783430"/>
    <w:rsid w:val="007A2A59"/>
    <w:rsid w:val="007B35A7"/>
    <w:rsid w:val="007B5134"/>
    <w:rsid w:val="008007B8"/>
    <w:rsid w:val="00840532"/>
    <w:rsid w:val="0087433F"/>
    <w:rsid w:val="009513BD"/>
    <w:rsid w:val="00990FE0"/>
    <w:rsid w:val="009B1B9F"/>
    <w:rsid w:val="00A147A9"/>
    <w:rsid w:val="00A15FFD"/>
    <w:rsid w:val="00A81C1E"/>
    <w:rsid w:val="00AE6921"/>
    <w:rsid w:val="00B2643C"/>
    <w:rsid w:val="00BB682B"/>
    <w:rsid w:val="00BC2D83"/>
    <w:rsid w:val="00BD03A9"/>
    <w:rsid w:val="00C03868"/>
    <w:rsid w:val="00C12AD2"/>
    <w:rsid w:val="00C148C4"/>
    <w:rsid w:val="00C15196"/>
    <w:rsid w:val="00C64B8C"/>
    <w:rsid w:val="00C82D5E"/>
    <w:rsid w:val="00C966B7"/>
    <w:rsid w:val="00D4200E"/>
    <w:rsid w:val="00DD0B31"/>
    <w:rsid w:val="00E77EFB"/>
    <w:rsid w:val="00EB4B4F"/>
    <w:rsid w:val="00FE60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B6E0C"/>
  <w15:chartTrackingRefBased/>
  <w15:docId w15:val="{28C90907-FB12-4B1C-ADFB-11EAEB5A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57407E"/>
    <w:rPr>
      <w:color w:val="0563C1" w:themeColor="hyperlink"/>
      <w:u w:val="single"/>
    </w:rPr>
  </w:style>
  <w:style w:type="character" w:styleId="Nerazreenaomemba">
    <w:name w:val="Unresolved Mention"/>
    <w:basedOn w:val="Privzetapisavaodstavka"/>
    <w:uiPriority w:val="99"/>
    <w:semiHidden/>
    <w:unhideWhenUsed/>
    <w:rsid w:val="0057407E"/>
    <w:rPr>
      <w:color w:val="605E5C"/>
      <w:shd w:val="clear" w:color="auto" w:fill="E1DFDD"/>
    </w:rPr>
  </w:style>
  <w:style w:type="paragraph" w:styleId="Odstavekseznama">
    <w:name w:val="List Paragraph"/>
    <w:basedOn w:val="Navaden"/>
    <w:link w:val="OdstavekseznamaZnak"/>
    <w:uiPriority w:val="34"/>
    <w:qFormat/>
    <w:rsid w:val="0087433F"/>
    <w:pPr>
      <w:ind w:left="720"/>
      <w:contextualSpacing/>
    </w:pPr>
  </w:style>
  <w:style w:type="character" w:customStyle="1" w:styleId="OdstavekseznamaZnak">
    <w:name w:val="Odstavek seznama Znak"/>
    <w:basedOn w:val="Privzetapisavaodstavka"/>
    <w:link w:val="Odstavekseznama"/>
    <w:uiPriority w:val="34"/>
    <w:rsid w:val="0087433F"/>
  </w:style>
  <w:style w:type="paragraph" w:styleId="Telobesedila">
    <w:name w:val="Body Text"/>
    <w:basedOn w:val="Navaden"/>
    <w:link w:val="TelobesedilaZnak"/>
    <w:rsid w:val="00674482"/>
    <w:pPr>
      <w:spacing w:after="0" w:line="240" w:lineRule="auto"/>
      <w:ind w:right="-284"/>
      <w:jc w:val="both"/>
    </w:pPr>
    <w:rPr>
      <w:rFonts w:ascii="Times New Roman" w:eastAsia="Times New Roman" w:hAnsi="Times New Roman" w:cs="Times New Roman"/>
      <w:szCs w:val="20"/>
      <w:lang w:val="en-GB" w:eastAsia="sl-SI"/>
    </w:rPr>
  </w:style>
  <w:style w:type="character" w:customStyle="1" w:styleId="TelobesedilaZnak">
    <w:name w:val="Telo besedila Znak"/>
    <w:basedOn w:val="Privzetapisavaodstavka"/>
    <w:link w:val="Telobesedila"/>
    <w:rsid w:val="00674482"/>
    <w:rPr>
      <w:rFonts w:ascii="Times New Roman" w:eastAsia="Times New Roman" w:hAnsi="Times New Roman" w:cs="Times New Roman"/>
      <w:szCs w:val="20"/>
      <w:lang w:val="en-GB" w:eastAsia="sl-SI"/>
    </w:rPr>
  </w:style>
  <w:style w:type="character" w:styleId="Pripombasklic">
    <w:name w:val="annotation reference"/>
    <w:basedOn w:val="Privzetapisavaodstavka"/>
    <w:uiPriority w:val="99"/>
    <w:semiHidden/>
    <w:unhideWhenUsed/>
    <w:rsid w:val="00C148C4"/>
    <w:rPr>
      <w:sz w:val="16"/>
      <w:szCs w:val="16"/>
    </w:rPr>
  </w:style>
  <w:style w:type="paragraph" w:styleId="Pripombabesedilo">
    <w:name w:val="annotation text"/>
    <w:basedOn w:val="Navaden"/>
    <w:link w:val="PripombabesediloZnak"/>
    <w:uiPriority w:val="99"/>
    <w:semiHidden/>
    <w:unhideWhenUsed/>
    <w:rsid w:val="00C148C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148C4"/>
    <w:rPr>
      <w:sz w:val="20"/>
      <w:szCs w:val="20"/>
    </w:rPr>
  </w:style>
  <w:style w:type="paragraph" w:styleId="Zadevapripombe">
    <w:name w:val="annotation subject"/>
    <w:basedOn w:val="Pripombabesedilo"/>
    <w:next w:val="Pripombabesedilo"/>
    <w:link w:val="ZadevapripombeZnak"/>
    <w:uiPriority w:val="99"/>
    <w:semiHidden/>
    <w:unhideWhenUsed/>
    <w:rsid w:val="00C148C4"/>
    <w:rPr>
      <w:b/>
      <w:bCs/>
    </w:rPr>
  </w:style>
  <w:style w:type="character" w:customStyle="1" w:styleId="ZadevapripombeZnak">
    <w:name w:val="Zadeva pripombe Znak"/>
    <w:basedOn w:val="PripombabesediloZnak"/>
    <w:link w:val="Zadevapripombe"/>
    <w:uiPriority w:val="99"/>
    <w:semiHidden/>
    <w:rsid w:val="00C148C4"/>
    <w:rPr>
      <w:b/>
      <w:bCs/>
      <w:sz w:val="20"/>
      <w:szCs w:val="20"/>
    </w:rPr>
  </w:style>
  <w:style w:type="paragraph" w:styleId="Glava">
    <w:name w:val="header"/>
    <w:basedOn w:val="Navaden"/>
    <w:link w:val="GlavaZnak"/>
    <w:uiPriority w:val="99"/>
    <w:unhideWhenUsed/>
    <w:rsid w:val="005D2D5D"/>
    <w:pPr>
      <w:tabs>
        <w:tab w:val="center" w:pos="4536"/>
        <w:tab w:val="right" w:pos="9072"/>
      </w:tabs>
      <w:spacing w:after="0" w:line="240" w:lineRule="auto"/>
    </w:pPr>
  </w:style>
  <w:style w:type="character" w:customStyle="1" w:styleId="GlavaZnak">
    <w:name w:val="Glava Znak"/>
    <w:basedOn w:val="Privzetapisavaodstavka"/>
    <w:link w:val="Glava"/>
    <w:uiPriority w:val="99"/>
    <w:rsid w:val="005D2D5D"/>
  </w:style>
  <w:style w:type="paragraph" w:styleId="Noga">
    <w:name w:val="footer"/>
    <w:basedOn w:val="Navaden"/>
    <w:link w:val="NogaZnak"/>
    <w:uiPriority w:val="99"/>
    <w:unhideWhenUsed/>
    <w:rsid w:val="005D2D5D"/>
    <w:pPr>
      <w:tabs>
        <w:tab w:val="center" w:pos="4536"/>
        <w:tab w:val="right" w:pos="9072"/>
      </w:tabs>
      <w:spacing w:after="0" w:line="240" w:lineRule="auto"/>
    </w:pPr>
  </w:style>
  <w:style w:type="character" w:customStyle="1" w:styleId="NogaZnak">
    <w:name w:val="Noga Znak"/>
    <w:basedOn w:val="Privzetapisavaodstavka"/>
    <w:link w:val="Noga"/>
    <w:uiPriority w:val="99"/>
    <w:rsid w:val="005D2D5D"/>
  </w:style>
  <w:style w:type="paragraph" w:styleId="Sprotnaopomba-besedilo">
    <w:name w:val="footnote text"/>
    <w:basedOn w:val="Navaden"/>
    <w:link w:val="Sprotnaopomba-besediloZnak"/>
    <w:uiPriority w:val="99"/>
    <w:semiHidden/>
    <w:unhideWhenUsed/>
    <w:rsid w:val="00210FD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10FD8"/>
    <w:rPr>
      <w:sz w:val="20"/>
      <w:szCs w:val="20"/>
    </w:rPr>
  </w:style>
  <w:style w:type="character" w:styleId="Sprotnaopomba-sklic">
    <w:name w:val="footnote reference"/>
    <w:basedOn w:val="Privzetapisavaodstavka"/>
    <w:uiPriority w:val="99"/>
    <w:semiHidden/>
    <w:unhideWhenUsed/>
    <w:rsid w:val="00210F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57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intihar@ctk.uni-lj.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ros.kunaver@ctk.uni-lj.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D62AFD0-EE70-4C7B-8829-E5DF64334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1285</Words>
  <Characters>7325</Characters>
  <Application>Microsoft Office Word</Application>
  <DocSecurity>0</DocSecurity>
  <Lines>61</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Intihar, Tatjana</dc:creator>
  <cp:keywords/>
  <dc:description/>
  <cp:lastModifiedBy>Intihar, Tatjana</cp:lastModifiedBy>
  <cp:revision>19</cp:revision>
  <dcterms:created xsi:type="dcterms:W3CDTF">2024-08-26T10:17:00Z</dcterms:created>
  <dcterms:modified xsi:type="dcterms:W3CDTF">2026-07-09T12:46:00Z</dcterms:modified>
</cp:coreProperties>
</file>